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CA5EE" w14:textId="77777777" w:rsidR="009A0D47" w:rsidRPr="00CF4BC9" w:rsidRDefault="00000000">
      <w:pPr>
        <w:spacing w:before="240" w:after="100"/>
        <w:rPr>
          <w:sz w:val="16"/>
          <w:szCs w:val="16"/>
        </w:rPr>
      </w:pPr>
      <w:r w:rsidRPr="00CF4BC9">
        <w:rPr>
          <w:b/>
          <w:bCs/>
          <w:color w:val="1A1A1A"/>
          <w:sz w:val="16"/>
          <w:szCs w:val="16"/>
        </w:rPr>
        <w:t>Datenschutzerklärung</w:t>
      </w:r>
    </w:p>
    <w:p w14:paraId="6AD6688F" w14:textId="77777777" w:rsidR="009A0D47" w:rsidRPr="00CF4BC9" w:rsidRDefault="00000000">
      <w:pPr>
        <w:spacing w:before="40" w:after="120"/>
        <w:rPr>
          <w:sz w:val="16"/>
          <w:szCs w:val="16"/>
        </w:rPr>
      </w:pPr>
      <w:r w:rsidRPr="00CF4BC9">
        <w:rPr>
          <w:b/>
          <w:bCs/>
          <w:color w:val="555555"/>
          <w:sz w:val="16"/>
          <w:szCs w:val="16"/>
        </w:rPr>
        <w:t xml:space="preserve">Sattlerei Hennig Betriebs GmbH &amp; Co. </w:t>
      </w:r>
      <w:proofErr w:type="gramStart"/>
      <w:r w:rsidRPr="00CF4BC9">
        <w:rPr>
          <w:b/>
          <w:bCs/>
          <w:color w:val="555555"/>
          <w:sz w:val="16"/>
          <w:szCs w:val="16"/>
        </w:rPr>
        <w:t>KG  |</w:t>
      </w:r>
      <w:proofErr w:type="gramEnd"/>
      <w:r w:rsidRPr="00CF4BC9">
        <w:rPr>
          <w:b/>
          <w:bCs/>
          <w:color w:val="555555"/>
          <w:sz w:val="16"/>
          <w:szCs w:val="16"/>
        </w:rPr>
        <w:t xml:space="preserve">  Stand: 23. Februar 2026</w:t>
      </w:r>
    </w:p>
    <w:p w14:paraId="3E7632A1"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 Vorbemerkung</w:t>
      </w:r>
    </w:p>
    <w:p w14:paraId="57812DEB" w14:textId="77777777" w:rsidR="009A0D47" w:rsidRPr="00CF4BC9" w:rsidRDefault="00000000">
      <w:pPr>
        <w:spacing w:before="40" w:after="80"/>
        <w:rPr>
          <w:sz w:val="16"/>
          <w:szCs w:val="16"/>
        </w:rPr>
      </w:pPr>
      <w:r w:rsidRPr="00CF4BC9">
        <w:rPr>
          <w:color w:val="1A1A1A"/>
          <w:sz w:val="16"/>
          <w:szCs w:val="16"/>
        </w:rPr>
        <w:t>Wir freuen uns sehr über Ihr Interesse an unserem Unternehmen. Datenschutz hat einen besonders hohen Stellenwert für die Geschäftsleitung der Sattlerei Hennig Betriebs GmbH &amp; Co. KG. Eine Nutzung der Internetseiten der Sattlerei Hennig Betriebs GmbH &amp; Co. KG ist grundsätzlich ohne jede Angabe personenbezogener Daten möglich. Sofern eine betroffene Person besondere Services unseres Unternehmens über unsere Internetseite in Anspruch nehmen möchte, könnte jedoch eine Verarbeitung personenbezogener Daten erforderlich werden. Ist die Verarbeitung personenbezogener Daten erforderlich und besteht für eine solche Verarbeitung keine gesetzliche Grundlage, holen wir generell eine Einwilligung der betroffenen Person ein.</w:t>
      </w:r>
    </w:p>
    <w:p w14:paraId="11CB6BA3" w14:textId="77777777" w:rsidR="009A0D47" w:rsidRPr="00CF4BC9" w:rsidRDefault="00000000">
      <w:pPr>
        <w:spacing w:before="40" w:after="80"/>
        <w:rPr>
          <w:sz w:val="16"/>
          <w:szCs w:val="16"/>
        </w:rPr>
      </w:pPr>
      <w:r w:rsidRPr="00CF4BC9">
        <w:rPr>
          <w:color w:val="1A1A1A"/>
          <w:sz w:val="16"/>
          <w:szCs w:val="16"/>
        </w:rPr>
        <w:t>Die Verarbeitung personenbezogener Daten erfolgt stets im Einklang mit der Datenschutz-Grundverordnung (DS-GVO) sowie dem Telekommunikation-Digitale-Dienste-Datenschutz-Gesetz (TDDDG) und in Übereinstimmung mit den für uns geltenden landesspezifischen Datenschutzbestimmungen.</w:t>
      </w:r>
    </w:p>
    <w:p w14:paraId="43ED08D5"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1. Verantwortlicher</w:t>
      </w:r>
    </w:p>
    <w:p w14:paraId="7778AB31" w14:textId="77777777" w:rsidR="009A0D47" w:rsidRPr="00CF4BC9" w:rsidRDefault="00000000">
      <w:pPr>
        <w:spacing w:before="40" w:after="80"/>
        <w:rPr>
          <w:sz w:val="16"/>
          <w:szCs w:val="16"/>
        </w:rPr>
      </w:pPr>
      <w:r w:rsidRPr="00CF4BC9">
        <w:rPr>
          <w:color w:val="1A1A1A"/>
          <w:sz w:val="16"/>
          <w:szCs w:val="16"/>
        </w:rPr>
        <w:t>Verantwortlicher im Sinne der Datenschutz-Grundverordnung ist:</w:t>
      </w:r>
    </w:p>
    <w:p w14:paraId="6B4C7281" w14:textId="77777777" w:rsidR="009A0D47" w:rsidRPr="00CF4BC9" w:rsidRDefault="00000000">
      <w:pPr>
        <w:spacing w:before="40" w:after="80"/>
        <w:rPr>
          <w:sz w:val="16"/>
          <w:szCs w:val="16"/>
        </w:rPr>
      </w:pPr>
      <w:r w:rsidRPr="00CF4BC9">
        <w:rPr>
          <w:color w:val="1A1A1A"/>
          <w:sz w:val="16"/>
          <w:szCs w:val="16"/>
        </w:rPr>
        <w:t>Sattlerei Hennig Betriebs GmbH &amp; Co. KG Dorfstraße 16 14662 Mühlenberge OT Haage Deutschland</w:t>
      </w:r>
    </w:p>
    <w:p w14:paraId="6ED1BADE" w14:textId="77777777" w:rsidR="009A0D47" w:rsidRPr="00CF4BC9" w:rsidRDefault="00000000">
      <w:pPr>
        <w:spacing w:before="40" w:after="80"/>
        <w:rPr>
          <w:sz w:val="16"/>
          <w:szCs w:val="16"/>
        </w:rPr>
      </w:pPr>
      <w:r w:rsidRPr="00CF4BC9">
        <w:rPr>
          <w:color w:val="1A1A1A"/>
          <w:sz w:val="16"/>
          <w:szCs w:val="16"/>
        </w:rPr>
        <w:t>Tel.: +49 33238 529 000 E-Mail: info@sattlerei-hennig.de Website: www.sattlerei-hennig.de</w:t>
      </w:r>
    </w:p>
    <w:p w14:paraId="7EFAC829"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2. Datenschutzbeauftragter</w:t>
      </w:r>
    </w:p>
    <w:p w14:paraId="75DDD449" w14:textId="77777777" w:rsidR="009A0D47" w:rsidRPr="00CF4BC9" w:rsidRDefault="00000000">
      <w:pPr>
        <w:spacing w:before="40" w:after="80"/>
        <w:rPr>
          <w:sz w:val="16"/>
          <w:szCs w:val="16"/>
        </w:rPr>
      </w:pPr>
      <w:r w:rsidRPr="00CF4BC9">
        <w:rPr>
          <w:color w:val="1A1A1A"/>
          <w:sz w:val="16"/>
          <w:szCs w:val="16"/>
        </w:rPr>
        <w:t>Der Datenschutzbeauftragte des für die Verarbeitung Verantwortlichen ist:</w:t>
      </w:r>
    </w:p>
    <w:p w14:paraId="5A25FD6A" w14:textId="77777777" w:rsidR="009A0D47" w:rsidRPr="00CF4BC9" w:rsidRDefault="00000000">
      <w:pPr>
        <w:spacing w:before="40" w:after="80"/>
        <w:rPr>
          <w:sz w:val="16"/>
          <w:szCs w:val="16"/>
        </w:rPr>
      </w:pPr>
      <w:r w:rsidRPr="00CF4BC9">
        <w:rPr>
          <w:color w:val="1A1A1A"/>
          <w:sz w:val="16"/>
          <w:szCs w:val="16"/>
        </w:rPr>
        <w:t>Rechtsanwalt Dr. Sebastian Kraska IITR Datenschutz GmbH Marienplatz 2 80331 München Deutschland</w:t>
      </w:r>
    </w:p>
    <w:p w14:paraId="7E779FF3" w14:textId="77777777" w:rsidR="009A0D47" w:rsidRPr="00CF4BC9" w:rsidRDefault="00000000">
      <w:pPr>
        <w:spacing w:before="40" w:after="80"/>
        <w:rPr>
          <w:sz w:val="16"/>
          <w:szCs w:val="16"/>
        </w:rPr>
      </w:pPr>
      <w:r w:rsidRPr="00CF4BC9">
        <w:rPr>
          <w:color w:val="1A1A1A"/>
          <w:sz w:val="16"/>
          <w:szCs w:val="16"/>
        </w:rPr>
        <w:t>Tel.: +49 89 1891 736 – 0 E-Mail: email@iitr.de Website: www.iitr.de</w:t>
      </w:r>
    </w:p>
    <w:p w14:paraId="4E402251" w14:textId="77777777" w:rsidR="009A0D47" w:rsidRPr="00CF4BC9" w:rsidRDefault="00000000">
      <w:pPr>
        <w:spacing w:before="40" w:after="80"/>
        <w:rPr>
          <w:sz w:val="16"/>
          <w:szCs w:val="16"/>
        </w:rPr>
      </w:pPr>
      <w:r w:rsidRPr="00CF4BC9">
        <w:rPr>
          <w:color w:val="1A1A1A"/>
          <w:sz w:val="16"/>
          <w:szCs w:val="16"/>
        </w:rPr>
        <w:t>Jede betroffene Person kann sich jederzeit bei allen Fragen und Anregungen zum Datenschutz direkt an unseren Datenschutzbeauftragten wenden.</w:t>
      </w:r>
    </w:p>
    <w:p w14:paraId="0D714CC7"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3. Zuständige Aufsichtsbehörde</w:t>
      </w:r>
    </w:p>
    <w:p w14:paraId="4E9B2F7B" w14:textId="77777777" w:rsidR="009A0D47" w:rsidRPr="00CF4BC9" w:rsidRDefault="00000000">
      <w:pPr>
        <w:spacing w:before="40" w:after="80"/>
        <w:rPr>
          <w:sz w:val="16"/>
          <w:szCs w:val="16"/>
        </w:rPr>
      </w:pPr>
      <w:r w:rsidRPr="00CF4BC9">
        <w:rPr>
          <w:color w:val="1A1A1A"/>
          <w:sz w:val="16"/>
          <w:szCs w:val="16"/>
        </w:rPr>
        <w:t>Die zuständige datenschutzrechtliche Aufsichtsbehörde für die Sattlerei Hennig Betriebs GmbH &amp; Co. KG ist:</w:t>
      </w:r>
    </w:p>
    <w:p w14:paraId="32795C93" w14:textId="77777777" w:rsidR="009A0D47" w:rsidRPr="00CF4BC9" w:rsidRDefault="00000000">
      <w:pPr>
        <w:spacing w:before="40" w:after="80"/>
        <w:rPr>
          <w:sz w:val="16"/>
          <w:szCs w:val="16"/>
        </w:rPr>
      </w:pPr>
      <w:r w:rsidRPr="00CF4BC9">
        <w:rPr>
          <w:color w:val="1A1A1A"/>
          <w:sz w:val="16"/>
          <w:szCs w:val="16"/>
        </w:rPr>
        <w:t>Die Landesbeauftragte für den Datenschutz und für das Recht auf Akteneinsicht Brandenburg (LDA) Stahnsdorfer Damm 77 14532 Kleinmachnow Tel.: +49 33203 356-0 E-Mail: poststelle@lda.brandenburg.de Website: www.lda.brandenburg.de</w:t>
      </w:r>
    </w:p>
    <w:p w14:paraId="74E1338A"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4. Cookies und Einwilligung (TDDDG)</w:t>
      </w:r>
    </w:p>
    <w:p w14:paraId="7E83218D" w14:textId="77777777" w:rsidR="009A0D47" w:rsidRPr="00CF4BC9" w:rsidRDefault="00000000">
      <w:pPr>
        <w:spacing w:before="40" w:after="80"/>
        <w:rPr>
          <w:sz w:val="16"/>
          <w:szCs w:val="16"/>
        </w:rPr>
      </w:pPr>
      <w:r w:rsidRPr="00CF4BC9">
        <w:rPr>
          <w:color w:val="1A1A1A"/>
          <w:sz w:val="16"/>
          <w:szCs w:val="16"/>
        </w:rPr>
        <w:t>Unsere Internetseite verwendet Cookies. Cookies sind Textdateien, die über einen Internetbrowser auf einem Computersystem abgelegt und gespeichert werden.</w:t>
      </w:r>
    </w:p>
    <w:p w14:paraId="07AB1822" w14:textId="77777777" w:rsidR="009A0D47" w:rsidRPr="00CF4BC9" w:rsidRDefault="00000000">
      <w:pPr>
        <w:spacing w:before="40" w:after="80"/>
        <w:rPr>
          <w:sz w:val="16"/>
          <w:szCs w:val="16"/>
        </w:rPr>
      </w:pPr>
      <w:r w:rsidRPr="00CF4BC9">
        <w:rPr>
          <w:color w:val="1A1A1A"/>
          <w:sz w:val="16"/>
          <w:szCs w:val="16"/>
        </w:rPr>
        <w:t>Soweit für das Setzen von Cookies eine Einwilligung nach § 25 TDDDG erforderlich ist, holen wir diese ausdrücklich ein, bevor Cookies gesetzt werden (z. B. durch ein Cookie-Banner). Technisch notwendige Cookies, die für den Betrieb der Website unbedingt erforderlich sind, werden ohne gesonderte Einwilligung gesetzt, da sie auf Grundlage unserer berechtigten Interessen gemäß Art. 6 Abs. 1 lit. f DS-GVO zulässig sind.</w:t>
      </w:r>
    </w:p>
    <w:p w14:paraId="49C99835" w14:textId="77777777" w:rsidR="009A0D47" w:rsidRPr="00CF4BC9" w:rsidRDefault="00000000">
      <w:pPr>
        <w:spacing w:before="40" w:after="80"/>
        <w:rPr>
          <w:sz w:val="16"/>
          <w:szCs w:val="16"/>
        </w:rPr>
      </w:pPr>
      <w:r w:rsidRPr="00CF4BC9">
        <w:rPr>
          <w:color w:val="1A1A1A"/>
          <w:sz w:val="16"/>
          <w:szCs w:val="16"/>
        </w:rPr>
        <w:t>Die betroffene Person kann die Setzung von Cookies durch unsere Internetseite jederzeit mittels einer entsprechenden Einstellung des genutzten Internetbrowsers verhindern und damit der Setzung von Cookies dauerhaft widersprechen. Bereits gesetzte Cookies können jederzeit über den Browser oder andere Softwareprogramme gelöscht werden.</w:t>
      </w:r>
    </w:p>
    <w:p w14:paraId="55E10A83"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5. Erfassung allgemeiner Daten (Server-Logfiles)</w:t>
      </w:r>
    </w:p>
    <w:p w14:paraId="355D1497" w14:textId="77777777" w:rsidR="009A0D47" w:rsidRPr="00CF4BC9" w:rsidRDefault="00000000">
      <w:pPr>
        <w:spacing w:before="40" w:after="80"/>
        <w:rPr>
          <w:sz w:val="16"/>
          <w:szCs w:val="16"/>
        </w:rPr>
      </w:pPr>
      <w:r w:rsidRPr="00CF4BC9">
        <w:rPr>
          <w:color w:val="1A1A1A"/>
          <w:sz w:val="16"/>
          <w:szCs w:val="16"/>
        </w:rPr>
        <w:t>Die Internetseite erfasst bei jedem Aufruf eine Reihe allgemeiner Daten und Informationen, die in den Logfiles des Servers gespeichert werden. Erfasst werden können: verwendete Browsertypen und Versionen, das Betriebssystem, die Referrer-URL, Datum und Uhrzeit des Zugriffs, die IP-Adresse sowie der Internet-Service-Provider. Diese Daten werden ausschließlich zur Sicherstellung der technischen Funktion und zur Abwehr von Cyberangriffen genutzt und nicht zur Identifizierung einzelner Personen verwendet. Rechtsgrundlage ist Art. 6 Abs. 1 lit. f DS-GVO.</w:t>
      </w:r>
    </w:p>
    <w:p w14:paraId="4EEBA5E5"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5a. Hosting – STRATO AG</w:t>
      </w:r>
    </w:p>
    <w:p w14:paraId="41480F25" w14:textId="77777777" w:rsidR="009A0D47" w:rsidRPr="00CF4BC9" w:rsidRDefault="00000000">
      <w:pPr>
        <w:spacing w:before="40" w:after="80"/>
        <w:rPr>
          <w:sz w:val="16"/>
          <w:szCs w:val="16"/>
        </w:rPr>
      </w:pPr>
      <w:r w:rsidRPr="00CF4BC9">
        <w:rPr>
          <w:color w:val="1A1A1A"/>
          <w:sz w:val="16"/>
          <w:szCs w:val="16"/>
        </w:rPr>
        <w:t>Unsere Website wird gehostet bei:</w:t>
      </w:r>
    </w:p>
    <w:p w14:paraId="0479C6D3" w14:textId="77777777" w:rsidR="009A0D47" w:rsidRPr="00CF4BC9" w:rsidRDefault="00000000">
      <w:pPr>
        <w:spacing w:before="40" w:after="80"/>
        <w:rPr>
          <w:sz w:val="16"/>
          <w:szCs w:val="16"/>
        </w:rPr>
      </w:pPr>
      <w:r w:rsidRPr="00CF4BC9">
        <w:rPr>
          <w:color w:val="1A1A1A"/>
          <w:sz w:val="16"/>
          <w:szCs w:val="16"/>
        </w:rPr>
        <w:t>STRATO AG Otto-Ostrowski-Straße 7 10249 Berlin Deutschland Website: www.strato.de</w:t>
      </w:r>
    </w:p>
    <w:p w14:paraId="4ECD51F6" w14:textId="77777777" w:rsidR="009A0D47" w:rsidRPr="00CF4BC9" w:rsidRDefault="00000000">
      <w:pPr>
        <w:spacing w:before="40" w:after="80"/>
        <w:rPr>
          <w:sz w:val="16"/>
          <w:szCs w:val="16"/>
        </w:rPr>
      </w:pPr>
      <w:r w:rsidRPr="00CF4BC9">
        <w:rPr>
          <w:color w:val="1A1A1A"/>
          <w:sz w:val="16"/>
          <w:szCs w:val="16"/>
        </w:rPr>
        <w:t>STRATO ist Auftragsverarbeiter im Sinne von Art. 28 DS-GVO. Wir haben mit STRATO einen Auftragsverarbeitungsvertrag (AVV) geschlossen, der die Verarbeitung personenbezogener Daten (insbesondere Server-Logfiles gemäß Abschnitt 5) auf unsere Weisung und ausschließlich zu den dort genannten Zwecken beschränkt.</w:t>
      </w:r>
    </w:p>
    <w:p w14:paraId="35CE24E2" w14:textId="77777777" w:rsidR="009A0D47" w:rsidRPr="00CF4BC9" w:rsidRDefault="00000000">
      <w:pPr>
        <w:spacing w:before="40" w:after="80"/>
        <w:rPr>
          <w:sz w:val="16"/>
          <w:szCs w:val="16"/>
        </w:rPr>
      </w:pPr>
      <w:r w:rsidRPr="00CF4BC9">
        <w:rPr>
          <w:color w:val="1A1A1A"/>
          <w:sz w:val="16"/>
          <w:szCs w:val="16"/>
        </w:rPr>
        <w:t>STRATO verarbeitet die Daten ausschließlich innerhalb der Europäischen Union. Rechtsgrundlage ist Art. 6 Abs. 1 lit. f DS-GVO (berechtigtes Interesse am sicheren und stabilen Betrieb der Website). Weitere Informationen zum Datenschutz bei STRATO:</w:t>
      </w:r>
    </w:p>
    <w:p w14:paraId="4069B5C3" w14:textId="77777777" w:rsidR="009A0D47" w:rsidRPr="00CF4BC9" w:rsidRDefault="00000000">
      <w:pPr>
        <w:spacing w:before="40" w:after="80"/>
        <w:rPr>
          <w:sz w:val="16"/>
          <w:szCs w:val="16"/>
        </w:rPr>
      </w:pPr>
      <w:hyperlink r:id="rId5" w:history="1">
        <w:r w:rsidRPr="00CF4BC9">
          <w:rPr>
            <w:color w:val="1155CC"/>
            <w:sz w:val="16"/>
            <w:szCs w:val="16"/>
            <w:u w:val="single"/>
          </w:rPr>
          <w:t>https://www.strato.de/datenschutz/</w:t>
        </w:r>
      </w:hyperlink>
    </w:p>
    <w:p w14:paraId="326ED481"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6. Kontaktformular und E-Mail-Kontakt</w:t>
      </w:r>
    </w:p>
    <w:p w14:paraId="60DB2A75" w14:textId="77777777" w:rsidR="009A0D47" w:rsidRPr="00CF4BC9" w:rsidRDefault="00000000">
      <w:pPr>
        <w:spacing w:before="40" w:after="80"/>
        <w:rPr>
          <w:sz w:val="16"/>
          <w:szCs w:val="16"/>
        </w:rPr>
      </w:pPr>
      <w:r w:rsidRPr="00CF4BC9">
        <w:rPr>
          <w:color w:val="1A1A1A"/>
          <w:sz w:val="16"/>
          <w:szCs w:val="16"/>
        </w:rPr>
        <w:lastRenderedPageBreak/>
        <w:t>Wenn Sie uns per E-Mail oder über unser Kontaktformular kontaktieren, werden die von Ihnen übermittelten personenbezogenen Daten zur Bearbeitung Ihrer Anfrage gespeichert. Es erfolgt keine Weitergabe dieser Daten an Dritte ohne Ihre Einwilligung. Rechtsgrundlage ist Art. 6 Abs. 1 lit. b DS-GVO (Vertragsanbahnung) bzw. Art. 6 Abs. 1 lit. f DS-GVO (berechtigtes Interesse an der Beantwortung von Anfragen).</w:t>
      </w:r>
    </w:p>
    <w:p w14:paraId="52F8C34A"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7. Datenschutz bei Facebook/Meta</w:t>
      </w:r>
    </w:p>
    <w:p w14:paraId="2C68C03B" w14:textId="77777777" w:rsidR="009A0D47" w:rsidRPr="00CF4BC9" w:rsidRDefault="00000000">
      <w:pPr>
        <w:spacing w:before="40" w:after="80"/>
        <w:rPr>
          <w:sz w:val="16"/>
          <w:szCs w:val="16"/>
        </w:rPr>
      </w:pPr>
      <w:r w:rsidRPr="00CF4BC9">
        <w:rPr>
          <w:color w:val="1A1A1A"/>
          <w:sz w:val="16"/>
          <w:szCs w:val="16"/>
        </w:rPr>
        <w:t>Auf unserer Internetseite sind Komponenten des Unternehmens Meta integriert. Betreibergesellschaft für Nutzer in der EU ist die Meta Platforms Ireland Ltd., 4 Grand Canal Square, Grand Canal Harbour, Dublin 2, Irland.</w:t>
      </w:r>
    </w:p>
    <w:p w14:paraId="49A362D0" w14:textId="77777777" w:rsidR="009A0D47" w:rsidRPr="00CF4BC9" w:rsidRDefault="00000000">
      <w:pPr>
        <w:spacing w:before="40" w:after="80"/>
        <w:rPr>
          <w:sz w:val="16"/>
          <w:szCs w:val="16"/>
        </w:rPr>
      </w:pPr>
      <w:r w:rsidRPr="00CF4BC9">
        <w:rPr>
          <w:color w:val="1A1A1A"/>
          <w:sz w:val="16"/>
          <w:szCs w:val="16"/>
        </w:rPr>
        <w:t>Wir weisen darauf hin, dass beim Aufruf von Seiten mit integrierten Facebook-Komponenten Daten an Meta übermittelt werden können, sofern Sie gleichzeitig bei Facebook eingeloggt sind. Sofern Sie dies nicht wünschen, loggen Sie sich vor dem Besuch unserer Seite aus Ihrem Facebook-Account aus oder nutzen Sie entsprechende Browser-Erweiterungen.</w:t>
      </w:r>
    </w:p>
    <w:p w14:paraId="1C129510" w14:textId="77777777" w:rsidR="009A0D47" w:rsidRPr="00CF4BC9" w:rsidRDefault="00000000">
      <w:pPr>
        <w:spacing w:before="40" w:after="80"/>
        <w:rPr>
          <w:sz w:val="16"/>
          <w:szCs w:val="16"/>
        </w:rPr>
      </w:pPr>
      <w:r w:rsidRPr="00CF4BC9">
        <w:rPr>
          <w:color w:val="1A1A1A"/>
          <w:sz w:val="16"/>
          <w:szCs w:val="16"/>
        </w:rPr>
        <w:t xml:space="preserve">Die aktuellen Datenschutzbestimmungen von Meta sind abrufbar unter: </w:t>
      </w:r>
      <w:hyperlink r:id="rId6" w:history="1">
        <w:r w:rsidRPr="00CF4BC9">
          <w:rPr>
            <w:color w:val="1155CC"/>
            <w:sz w:val="16"/>
            <w:szCs w:val="16"/>
            <w:u w:val="single"/>
          </w:rPr>
          <w:t>https://de-de.facebook.com/about/privacy/</w:t>
        </w:r>
      </w:hyperlink>
    </w:p>
    <w:p w14:paraId="0FED55F1"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8. Datenschutz bei Instagram</w:t>
      </w:r>
    </w:p>
    <w:p w14:paraId="1F06AAD6" w14:textId="77777777" w:rsidR="009A0D47" w:rsidRPr="00CF4BC9" w:rsidRDefault="00000000">
      <w:pPr>
        <w:spacing w:before="40" w:after="80"/>
        <w:rPr>
          <w:sz w:val="16"/>
          <w:szCs w:val="16"/>
        </w:rPr>
      </w:pPr>
      <w:r w:rsidRPr="00CF4BC9">
        <w:rPr>
          <w:color w:val="1A1A1A"/>
          <w:sz w:val="16"/>
          <w:szCs w:val="16"/>
        </w:rPr>
        <w:t>Auf unserer Internetseite sind Verweise auf unseren Instagram-Auftritt integriert. Betreibergesellschaft für Nutzer in der EU ist ebenfalls die Meta Platforms Ireland Ltd., 4 Grand Canal Square, Grand Canal Harbour, Dublin 2, Irland.</w:t>
      </w:r>
    </w:p>
    <w:p w14:paraId="5DD494A1" w14:textId="77777777" w:rsidR="009A0D47" w:rsidRPr="00CF4BC9" w:rsidRDefault="00000000">
      <w:pPr>
        <w:spacing w:before="40" w:after="80"/>
        <w:rPr>
          <w:sz w:val="16"/>
          <w:szCs w:val="16"/>
        </w:rPr>
      </w:pPr>
      <w:r w:rsidRPr="00CF4BC9">
        <w:rPr>
          <w:color w:val="1A1A1A"/>
          <w:sz w:val="16"/>
          <w:szCs w:val="16"/>
        </w:rPr>
        <w:t>Beim Klick auf unsere Instagram-Verlinkungen verlassen Sie unsere Website und gelangen auf die Plattform Instagram. Für die dortige Datenverarbeitung ist Meta verantwortlich.</w:t>
      </w:r>
    </w:p>
    <w:p w14:paraId="3F56C9DE" w14:textId="77777777" w:rsidR="009A0D47" w:rsidRPr="00CF4BC9" w:rsidRDefault="00000000">
      <w:pPr>
        <w:spacing w:before="40" w:after="80"/>
        <w:rPr>
          <w:sz w:val="16"/>
          <w:szCs w:val="16"/>
        </w:rPr>
      </w:pPr>
      <w:r w:rsidRPr="00CF4BC9">
        <w:rPr>
          <w:color w:val="1A1A1A"/>
          <w:sz w:val="16"/>
          <w:szCs w:val="16"/>
        </w:rPr>
        <w:t xml:space="preserve">Die Datenschutzbestimmungen von Instagram/Meta sind abrufbar unter: </w:t>
      </w:r>
      <w:hyperlink r:id="rId7" w:history="1">
        <w:r w:rsidRPr="00CF4BC9">
          <w:rPr>
            <w:color w:val="1155CC"/>
            <w:sz w:val="16"/>
            <w:szCs w:val="16"/>
            <w:u w:val="single"/>
          </w:rPr>
          <w:t>https://privacycenter.instagram.com/policy</w:t>
        </w:r>
      </w:hyperlink>
    </w:p>
    <w:p w14:paraId="7F8B1A45"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9. Datenschutz bei YouTube</w:t>
      </w:r>
    </w:p>
    <w:p w14:paraId="167BB3FE" w14:textId="77777777" w:rsidR="009A0D47" w:rsidRPr="00CF4BC9" w:rsidRDefault="00000000">
      <w:pPr>
        <w:spacing w:before="40" w:after="80"/>
        <w:rPr>
          <w:sz w:val="16"/>
          <w:szCs w:val="16"/>
        </w:rPr>
      </w:pPr>
      <w:r w:rsidRPr="00CF4BC9">
        <w:rPr>
          <w:color w:val="1A1A1A"/>
          <w:sz w:val="16"/>
          <w:szCs w:val="16"/>
        </w:rPr>
        <w:t>Auf unserer Internetseite sind Komponenten von YouTube integriert. Betreibergesellschaft ist die Google Ireland Limited, Gordon House, Barrow Street, Dublin 4, Irland (für Nutzer in der EU/EWR).</w:t>
      </w:r>
    </w:p>
    <w:p w14:paraId="22B4D28B" w14:textId="77777777" w:rsidR="009A0D47" w:rsidRPr="00CF4BC9" w:rsidRDefault="00000000">
      <w:pPr>
        <w:spacing w:before="40" w:after="80"/>
        <w:rPr>
          <w:sz w:val="16"/>
          <w:szCs w:val="16"/>
        </w:rPr>
      </w:pPr>
      <w:r w:rsidRPr="00CF4BC9">
        <w:rPr>
          <w:color w:val="1A1A1A"/>
          <w:sz w:val="16"/>
          <w:szCs w:val="16"/>
        </w:rPr>
        <w:t>Wir verwenden YouTube im erweiterten Datenschutzmodus. Dieser bewirkt, dass YouTube keine Informationen über Besucher auf unserer Website speichert, bevor diese das Video abspielen. Wenn Sie ein eingebettetes YouTube-Video abspielen, können Daten an YouTube übertragen werden.</w:t>
      </w:r>
    </w:p>
    <w:p w14:paraId="0DFDEBFA" w14:textId="77777777" w:rsidR="009A0D47" w:rsidRPr="00CF4BC9" w:rsidRDefault="00000000">
      <w:pPr>
        <w:spacing w:before="40" w:after="80"/>
        <w:rPr>
          <w:sz w:val="16"/>
          <w:szCs w:val="16"/>
        </w:rPr>
      </w:pPr>
      <w:r w:rsidRPr="00CF4BC9">
        <w:rPr>
          <w:color w:val="1A1A1A"/>
          <w:sz w:val="16"/>
          <w:szCs w:val="16"/>
        </w:rPr>
        <w:t xml:space="preserve">Die Datenschutzbestimmungen von YouTube/Google sind abrufbar unter: </w:t>
      </w:r>
      <w:hyperlink r:id="rId8" w:history="1">
        <w:r w:rsidRPr="00CF4BC9">
          <w:rPr>
            <w:color w:val="1155CC"/>
            <w:sz w:val="16"/>
            <w:szCs w:val="16"/>
            <w:u w:val="single"/>
          </w:rPr>
          <w:t>https://policies.google.com/privacy</w:t>
        </w:r>
      </w:hyperlink>
    </w:p>
    <w:p w14:paraId="61528240"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10. Google Analytics</w:t>
      </w:r>
    </w:p>
    <w:p w14:paraId="355BC670" w14:textId="77777777" w:rsidR="009A0D47" w:rsidRPr="00CF4BC9" w:rsidRDefault="00000000">
      <w:pPr>
        <w:spacing w:before="40" w:after="80"/>
        <w:rPr>
          <w:sz w:val="16"/>
          <w:szCs w:val="16"/>
        </w:rPr>
      </w:pPr>
      <w:r w:rsidRPr="00CF4BC9">
        <w:rPr>
          <w:color w:val="1A1A1A"/>
          <w:sz w:val="16"/>
          <w:szCs w:val="16"/>
        </w:rPr>
        <w:t>Diese Website verwendet Google Analytics, einen Webanalysedienst der Google Ireland Limited, Gordon House, Barrow Street, Dublin 4, Irland. Google Analytics verwendet Cookies, die eine Analyse der Benutzung der Website ermöglichen. Die durch das Cookie erzeugten Informationen werden in der Regel an einen Server von Google in den USA übertragen und dort gespeichert.</w:t>
      </w:r>
    </w:p>
    <w:p w14:paraId="1CD893D3" w14:textId="77777777" w:rsidR="009A0D47" w:rsidRPr="00CF4BC9" w:rsidRDefault="00000000">
      <w:pPr>
        <w:spacing w:before="40" w:after="80"/>
        <w:rPr>
          <w:sz w:val="16"/>
          <w:szCs w:val="16"/>
        </w:rPr>
      </w:pPr>
      <w:r w:rsidRPr="00CF4BC9">
        <w:rPr>
          <w:color w:val="1A1A1A"/>
          <w:sz w:val="16"/>
          <w:szCs w:val="16"/>
        </w:rPr>
        <w:t>Wir setzen Google Analytics nur mit aktivierter IP-Anonymisierung ein. Hierdurch wird Ihre IP-Adresse von Google innerhalb von Mitgliedstaaten der EU oder in anderen Vertragsstaaten des EWR zuvor gekürzt. Rechtsgrundlage ist Ihre Einwilligung gemäß Art. 6 Abs. 1 lit. a DS-GVO, die Sie über unser Cookie-Banner erteilen können.</w:t>
      </w:r>
    </w:p>
    <w:p w14:paraId="3BABD706" w14:textId="77777777" w:rsidR="009A0D47" w:rsidRPr="00CF4BC9" w:rsidRDefault="00000000">
      <w:pPr>
        <w:spacing w:before="40" w:after="80"/>
        <w:rPr>
          <w:sz w:val="16"/>
          <w:szCs w:val="16"/>
        </w:rPr>
      </w:pPr>
      <w:r w:rsidRPr="00CF4BC9">
        <w:rPr>
          <w:color w:val="1A1A1A"/>
          <w:sz w:val="16"/>
          <w:szCs w:val="16"/>
        </w:rPr>
        <w:t xml:space="preserve">Sie können die Erfassung durch Google Analytics jederzeit verhindern: </w:t>
      </w:r>
      <w:hyperlink r:id="rId9" w:history="1">
        <w:r w:rsidRPr="00CF4BC9">
          <w:rPr>
            <w:color w:val="1155CC"/>
            <w:sz w:val="16"/>
            <w:szCs w:val="16"/>
            <w:u w:val="single"/>
          </w:rPr>
          <w:t>https://tools.google.com/dlpage/gaoptout</w:t>
        </w:r>
      </w:hyperlink>
    </w:p>
    <w:p w14:paraId="4A64E50F"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11. Aufbewahrungsdauer und Löschung</w:t>
      </w:r>
    </w:p>
    <w:p w14:paraId="1BB44F29" w14:textId="77777777" w:rsidR="009A0D47" w:rsidRPr="00CF4BC9" w:rsidRDefault="00000000">
      <w:pPr>
        <w:spacing w:before="40" w:after="80"/>
        <w:rPr>
          <w:sz w:val="16"/>
          <w:szCs w:val="16"/>
        </w:rPr>
      </w:pPr>
      <w:r w:rsidRPr="00CF4BC9">
        <w:rPr>
          <w:color w:val="1A1A1A"/>
          <w:sz w:val="16"/>
          <w:szCs w:val="16"/>
        </w:rPr>
        <w:t>Personenbezogene Daten werden nur so lange gespeichert, wie es zur Erreichung des Speicherungszwecks erforderlich ist oder gesetzliche Aufbewahrungsfristen dies vorschreiben (z. B. handels- und steuerrechtliche Aufbewahrungspflichten von bis zu 10 Jahren). Nach Ablauf der jeweiligen Frist werden die Daten routinemäßig gelöscht.</w:t>
      </w:r>
    </w:p>
    <w:p w14:paraId="6F4DA225"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12. Rechte der betroffenen Person</w:t>
      </w:r>
    </w:p>
    <w:p w14:paraId="105265DF" w14:textId="77777777" w:rsidR="009A0D47" w:rsidRPr="00CF4BC9" w:rsidRDefault="00000000">
      <w:pPr>
        <w:spacing w:before="40" w:after="80"/>
        <w:rPr>
          <w:sz w:val="16"/>
          <w:szCs w:val="16"/>
        </w:rPr>
      </w:pPr>
      <w:r w:rsidRPr="00CF4BC9">
        <w:rPr>
          <w:color w:val="1A1A1A"/>
          <w:sz w:val="16"/>
          <w:szCs w:val="16"/>
        </w:rPr>
        <w:t>Sie haben gegenüber uns folgende Rechte hinsichtlich Ihrer personenbezogenen Daten:</w:t>
      </w:r>
    </w:p>
    <w:p w14:paraId="441ADC60"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Recht auf Auskunft (Art. 15 DS-GVO): Sie haben das Recht, jederzeit unentgeltliche Auskunft über die zu Ihrer Person gespeicherten Daten zu erhalten.</w:t>
      </w:r>
    </w:p>
    <w:p w14:paraId="558529D6"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Recht auf Berichtigung (Art. 16 DS-GVO): Sie haben das Recht, die unverzügliche Berichtigung unrichtiger personenbezogener Daten zu verlangen.</w:t>
      </w:r>
    </w:p>
    <w:p w14:paraId="70A2E436"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Recht auf Löschung (Art. 17 DS-GVO): Sie haben das Recht, die Löschung Ihrer personenbezogenen Daten zu verlangen, sofern die gesetzlichen Voraussetzungen vorliegen.</w:t>
      </w:r>
    </w:p>
    <w:p w14:paraId="3419D3EB"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Recht auf Einschränkung (Art. 18 DS-GVO): Sie haben das Recht, die Einschränkung der Verarbeitung Ihrer Daten zu verlangen.</w:t>
      </w:r>
    </w:p>
    <w:p w14:paraId="5DE3B237"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Recht auf Datenübertragbarkeit (Art. 20 DS-GVO): Sie haben das Recht, Ihre Daten in einem strukturierten, gängigen und maschinenlesbaren Format zu erhalten.</w:t>
      </w:r>
    </w:p>
    <w:p w14:paraId="0338CBA4"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Recht auf Widerspruch (Art. 21 DS-GVO): Sie haben das Recht, jederzeit gegen die Verarbeitung Ihrer personenbezogenen Daten Widerspruch einzulegen.</w:t>
      </w:r>
    </w:p>
    <w:p w14:paraId="34E8F605"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Recht auf Widerruf der Einwilligung (Art. 7 Abs. 3 DS-GVO): Sie haben das Recht, eine erteilte Einwilligung jederzeit mit Wirkung für die Zukunft zu widerrufen.</w:t>
      </w:r>
    </w:p>
    <w:p w14:paraId="6832F46F"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Beschwerderecht (Art. 77 DS-GVO): Sie haben das Recht, sich jederzeit bei der zuständigen Aufsichtsbehörde (LDA Brandenburg, siehe Ziffer 3) zu beschweren.</w:t>
      </w:r>
    </w:p>
    <w:p w14:paraId="05D83645" w14:textId="77777777" w:rsidR="009A0D47" w:rsidRPr="00CF4BC9" w:rsidRDefault="00000000">
      <w:pPr>
        <w:spacing w:before="40" w:after="80"/>
        <w:rPr>
          <w:sz w:val="16"/>
          <w:szCs w:val="16"/>
        </w:rPr>
      </w:pPr>
      <w:r w:rsidRPr="00CF4BC9">
        <w:rPr>
          <w:color w:val="1A1A1A"/>
          <w:sz w:val="16"/>
          <w:szCs w:val="16"/>
        </w:rPr>
        <w:t>Zur Ausübung Ihrer Rechte wenden Sie sich bitte an: info@sattlerei-hennig.de</w:t>
      </w:r>
    </w:p>
    <w:p w14:paraId="52A6B6C7"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13. Datenschutz im Bewerbungsverfahren</w:t>
      </w:r>
    </w:p>
    <w:p w14:paraId="60BED598" w14:textId="77777777" w:rsidR="009A0D47" w:rsidRPr="00CF4BC9" w:rsidRDefault="00000000">
      <w:pPr>
        <w:spacing w:before="40" w:after="80"/>
        <w:rPr>
          <w:sz w:val="16"/>
          <w:szCs w:val="16"/>
        </w:rPr>
      </w:pPr>
      <w:r w:rsidRPr="00CF4BC9">
        <w:rPr>
          <w:color w:val="1A1A1A"/>
          <w:sz w:val="16"/>
          <w:szCs w:val="16"/>
        </w:rPr>
        <w:t xml:space="preserve">Wir erheben und verarbeiten personenbezogene Daten von Bewerbern zum Zwecke der Abwicklung des Bewerbungsverfahrens. Wird kein Anstellungsvertrag geschlossen, werden die Bewerbungsunterlagen zwei Monate nach </w:t>
      </w:r>
      <w:r w:rsidRPr="00CF4BC9">
        <w:rPr>
          <w:color w:val="1A1A1A"/>
          <w:sz w:val="16"/>
          <w:szCs w:val="16"/>
        </w:rPr>
        <w:lastRenderedPageBreak/>
        <w:t>Bekanntgabe der Absageentscheidung automatisch gelöscht, sofern keine sonstigen berechtigten Interessen (z. B. Beweispflicht nach dem AGG) entgegenstehen.</w:t>
      </w:r>
    </w:p>
    <w:p w14:paraId="1415183D"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14. Rechtsgrundlagen der Verarbeitung</w:t>
      </w:r>
    </w:p>
    <w:p w14:paraId="084FA4D8" w14:textId="77777777" w:rsidR="009A0D47" w:rsidRPr="00CF4BC9" w:rsidRDefault="00000000">
      <w:pPr>
        <w:spacing w:before="40" w:after="80"/>
        <w:rPr>
          <w:sz w:val="16"/>
          <w:szCs w:val="16"/>
        </w:rPr>
      </w:pPr>
      <w:r w:rsidRPr="00CF4BC9">
        <w:rPr>
          <w:color w:val="1A1A1A"/>
          <w:sz w:val="16"/>
          <w:szCs w:val="16"/>
        </w:rPr>
        <w:t>Die Verarbeitung personenbezogener Daten erfolgt auf folgenden Rechtsgrundlagen:</w:t>
      </w:r>
    </w:p>
    <w:p w14:paraId="7273AD49"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Art. 6 Abs. 1 lit. a DS-GVO – Einwilligung (z. B. für Analytics-Cookies)</w:t>
      </w:r>
    </w:p>
    <w:p w14:paraId="5ACBB9E9"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Art. 6 Abs. 1 lit. b DS-GVO – Vertragserfüllung und vorvertragliche Maßnahmen</w:t>
      </w:r>
    </w:p>
    <w:p w14:paraId="54A80B2A"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Art. 6 Abs. 1 lit. c DS-GVO – Erfüllung rechtlicher Verpflichtungen (z. B. Steuerrecht)</w:t>
      </w:r>
    </w:p>
    <w:p w14:paraId="4DC13D33"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Art. 6 Abs. 1 lit. f DS-GVO – Berechtigte Interessen (z. B. IT-Sicherheit, Betrieb der Website)</w:t>
      </w:r>
    </w:p>
    <w:p w14:paraId="0955996F"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15. Automatisierte Entscheidungsfindung</w:t>
      </w:r>
    </w:p>
    <w:p w14:paraId="33EBEAE0" w14:textId="77777777" w:rsidR="009A0D47" w:rsidRPr="00CF4BC9" w:rsidRDefault="00000000">
      <w:pPr>
        <w:spacing w:before="40" w:after="80"/>
        <w:rPr>
          <w:sz w:val="16"/>
          <w:szCs w:val="16"/>
        </w:rPr>
      </w:pPr>
      <w:r w:rsidRPr="00CF4BC9">
        <w:rPr>
          <w:color w:val="1A1A1A"/>
          <w:sz w:val="16"/>
          <w:szCs w:val="16"/>
        </w:rPr>
        <w:t>Als verantwortungsbewusstes Unternehmen verzichten wir auf automatische Entscheidungsfindung und Profiling im Sinne von Art. 22 DS-GVO.</w:t>
      </w:r>
    </w:p>
    <w:p w14:paraId="7C9E6C03" w14:textId="77777777" w:rsidR="009A0D47" w:rsidRPr="00CF4BC9" w:rsidRDefault="00000000">
      <w:pPr>
        <w:pBdr>
          <w:bottom w:val="single" w:sz="4" w:space="0" w:color="CC9900"/>
        </w:pBdr>
        <w:spacing w:before="200" w:after="80"/>
        <w:rPr>
          <w:sz w:val="16"/>
          <w:szCs w:val="16"/>
        </w:rPr>
      </w:pPr>
      <w:r w:rsidRPr="00CF4BC9">
        <w:rPr>
          <w:b/>
          <w:bCs/>
          <w:color w:val="1A1A1A"/>
          <w:sz w:val="16"/>
          <w:szCs w:val="16"/>
        </w:rPr>
        <w:t>16. Einsatz freier Außendienstmitarbeiter (Sattelanpassung vor Ort)</w:t>
      </w:r>
    </w:p>
    <w:p w14:paraId="64A2AAB8" w14:textId="77777777" w:rsidR="009A0D47" w:rsidRPr="00CF4BC9" w:rsidRDefault="00000000">
      <w:pPr>
        <w:spacing w:before="40" w:after="80"/>
        <w:rPr>
          <w:sz w:val="16"/>
          <w:szCs w:val="16"/>
        </w:rPr>
      </w:pPr>
      <w:r w:rsidRPr="00CF4BC9">
        <w:rPr>
          <w:color w:val="1A1A1A"/>
          <w:sz w:val="16"/>
          <w:szCs w:val="16"/>
        </w:rPr>
        <w:t>Zur Durchführung von Sattelanpassungen und Beratungsbesuchen vor Ort setzen wir selbständige Sattelspezialisten (freie Mitarbeiter) als Auftragsverarbeiter im Sinne von Art. 28 DS-GVO ein.</w:t>
      </w:r>
    </w:p>
    <w:p w14:paraId="4F7C49F5" w14:textId="77777777" w:rsidR="009A0D47" w:rsidRPr="00CF4BC9" w:rsidRDefault="00000000">
      <w:pPr>
        <w:spacing w:before="40" w:after="80"/>
        <w:rPr>
          <w:sz w:val="16"/>
          <w:szCs w:val="16"/>
        </w:rPr>
      </w:pPr>
      <w:r w:rsidRPr="00CF4BC9">
        <w:rPr>
          <w:b/>
          <w:bCs/>
          <w:color w:val="1A1A1A"/>
          <w:sz w:val="16"/>
          <w:szCs w:val="16"/>
        </w:rPr>
        <w:t>Verarbeitete Datenkategorien:</w:t>
      </w:r>
    </w:p>
    <w:p w14:paraId="6E2E122B" w14:textId="77777777" w:rsidR="009A0D47" w:rsidRPr="00CF4BC9" w:rsidRDefault="00000000">
      <w:pPr>
        <w:spacing w:before="40" w:after="80"/>
        <w:rPr>
          <w:sz w:val="16"/>
          <w:szCs w:val="16"/>
        </w:rPr>
      </w:pPr>
      <w:r w:rsidRPr="00CF4BC9">
        <w:rPr>
          <w:color w:val="1A1A1A"/>
          <w:sz w:val="16"/>
          <w:szCs w:val="16"/>
        </w:rPr>
        <w:t>Im Rahmen des Außendiensteinsatzes verarbeiten unsere freien Mitarbeiter folgende personenbezogene Daten der Kunden:</w:t>
      </w:r>
    </w:p>
    <w:p w14:paraId="787BF779"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Name und Anschrift (Auftraggeber und Stalladresse)</w:t>
      </w:r>
    </w:p>
    <w:p w14:paraId="46D1E6E6"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Kontaktdaten (Telefon, E-Mail)</w:t>
      </w:r>
    </w:p>
    <w:p w14:paraId="7D93EED3"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Körperliche Maße des Reiters (Größe, Gewicht)</w:t>
      </w:r>
    </w:p>
    <w:p w14:paraId="2F3E1CB9"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Angaben zum Pferd (Name, Rasse, Alter, Stockmaß, Geschlecht)</w:t>
      </w:r>
    </w:p>
    <w:p w14:paraId="7CE0B9A6"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Gesundheitsrelevante Angaben des Reiters, soweit für die Sattelanpassung medizinisch erforderlich (besondere Kategorie gemäß Art. 9 DS-GVO – nur mit ausdrücklicher Einwilligung)</w:t>
      </w:r>
    </w:p>
    <w:p w14:paraId="543F0A57" w14:textId="77777777" w:rsidR="009A0D47" w:rsidRPr="00CF4BC9" w:rsidRDefault="00000000">
      <w:pPr>
        <w:spacing w:before="40" w:after="80"/>
        <w:rPr>
          <w:sz w:val="16"/>
          <w:szCs w:val="16"/>
        </w:rPr>
      </w:pPr>
      <w:r w:rsidRPr="00CF4BC9">
        <w:rPr>
          <w:b/>
          <w:bCs/>
          <w:color w:val="1A1A1A"/>
          <w:sz w:val="16"/>
          <w:szCs w:val="16"/>
        </w:rPr>
        <w:t>Rechtsgrundlagen:</w:t>
      </w:r>
    </w:p>
    <w:p w14:paraId="117CA152"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Art. 6 Abs. 1 lit. b DS-GVO – Vertragserfüllung (Durchführung des Besuchs- und Anpassungsauftrags)</w:t>
      </w:r>
    </w:p>
    <w:p w14:paraId="754587F9"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Art. 9 Abs. 2 lit. a DS-GVO – ausdrückliche Einwilligung für Gesundheitsdaten (separate Einwilligungserklärung)</w:t>
      </w:r>
    </w:p>
    <w:p w14:paraId="077E5CB6" w14:textId="77777777" w:rsidR="009A0D47" w:rsidRPr="00CF4BC9" w:rsidRDefault="00000000">
      <w:pPr>
        <w:spacing w:before="40" w:after="80"/>
        <w:rPr>
          <w:sz w:val="16"/>
          <w:szCs w:val="16"/>
        </w:rPr>
      </w:pPr>
      <w:r w:rsidRPr="00CF4BC9">
        <w:rPr>
          <w:b/>
          <w:bCs/>
          <w:color w:val="1A1A1A"/>
          <w:sz w:val="16"/>
          <w:szCs w:val="16"/>
        </w:rPr>
        <w:t>Vertragliche Absicherung:</w:t>
      </w:r>
    </w:p>
    <w:p w14:paraId="15B77255" w14:textId="77777777" w:rsidR="009A0D47" w:rsidRPr="00CF4BC9" w:rsidRDefault="00000000">
      <w:pPr>
        <w:spacing w:before="40" w:after="80"/>
        <w:rPr>
          <w:sz w:val="16"/>
          <w:szCs w:val="16"/>
        </w:rPr>
      </w:pPr>
      <w:r w:rsidRPr="00CF4BC9">
        <w:rPr>
          <w:color w:val="1A1A1A"/>
          <w:sz w:val="16"/>
          <w:szCs w:val="16"/>
        </w:rPr>
        <w:t>Mit jedem freien Außendienstmitarbeiter wurde ein Auftragsverarbeitungsvertrag (AVV) gemäß Art. 28 Abs. 3 DS-GVO abgeschlossen. Die freien Mitarbeiter sind vertraglich verpflichtet:</w:t>
      </w:r>
    </w:p>
    <w:p w14:paraId="39A9F3E8"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Personenbezogene Daten ausschließlich auf Weisung der Sattlerei Hennig zu verarbeiten</w:t>
      </w:r>
    </w:p>
    <w:p w14:paraId="47FEDAA1"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Keine Weitergabe der Daten an Dritte ohne ausdrückliche Genehmigung</w:t>
      </w:r>
    </w:p>
    <w:p w14:paraId="17163A0B"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Einhaltung geeigneter technischer und organisatorischer Schutzmaßnahmen (Art. 32 DS-GVO)</w:t>
      </w:r>
    </w:p>
    <w:p w14:paraId="4ABD6C85"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Rückgabe oder Löschung aller Daten nach Abschluss des Auftrags</w:t>
      </w:r>
    </w:p>
    <w:p w14:paraId="5FF910D1" w14:textId="77777777" w:rsidR="009A0D47" w:rsidRPr="00CF4BC9" w:rsidRDefault="00000000">
      <w:pPr>
        <w:pStyle w:val="Listenabsatz"/>
        <w:numPr>
          <w:ilvl w:val="0"/>
          <w:numId w:val="1"/>
        </w:numPr>
        <w:spacing w:before="30" w:after="40"/>
        <w:rPr>
          <w:sz w:val="16"/>
          <w:szCs w:val="16"/>
        </w:rPr>
      </w:pPr>
      <w:r w:rsidRPr="00CF4BC9">
        <w:rPr>
          <w:color w:val="1A1A1A"/>
          <w:sz w:val="16"/>
          <w:szCs w:val="16"/>
        </w:rPr>
        <w:t>Meldung von Datenschutzvorfällen unverzüglich an die Sattlerei Hennig</w:t>
      </w:r>
    </w:p>
    <w:p w14:paraId="71070E58" w14:textId="77777777" w:rsidR="009A0D47" w:rsidRPr="00CF4BC9" w:rsidRDefault="00000000">
      <w:pPr>
        <w:spacing w:before="60" w:after="60"/>
        <w:rPr>
          <w:sz w:val="16"/>
          <w:szCs w:val="16"/>
        </w:rPr>
      </w:pPr>
      <w:r w:rsidRPr="00CF4BC9">
        <w:rPr>
          <w:b/>
          <w:bCs/>
          <w:color w:val="AA0000"/>
          <w:sz w:val="16"/>
          <w:szCs w:val="16"/>
        </w:rPr>
        <w:t>Hinweis zu Gesundheitsdaten: Angaben zu körperlichen oder gesundheitlichen Einschränkungen des Reiters sind besonders sensible Daten nach Art. 9 DS-GVO. Die Erhebung erfolgt ausschließlich auf freiwilliger Basis und nur mit Ihrer ausdrücklichen, gesonderten Einwilligung (separate Einwilligungserklärung). Ohne Ihre Einwilligung können diese Daten weder vom Außendienstmitarbeiter noch von der Sattlerei Hennig verarbeitet werden.</w:t>
      </w:r>
    </w:p>
    <w:p w14:paraId="36BE3FCE" w14:textId="77777777" w:rsidR="009A0D47" w:rsidRPr="00CF4BC9" w:rsidRDefault="00000000">
      <w:pPr>
        <w:spacing w:before="40" w:after="80"/>
        <w:rPr>
          <w:sz w:val="16"/>
          <w:szCs w:val="16"/>
        </w:rPr>
      </w:pPr>
      <w:r w:rsidRPr="00CF4BC9">
        <w:rPr>
          <w:color w:val="1A1A1A"/>
          <w:sz w:val="16"/>
          <w:szCs w:val="16"/>
        </w:rPr>
        <w:t>Namentliche Benennung: Eine vollständige namentliche Liste der eingesetzten freien Außendienstmitarbeiter wird nicht in dieser öffentlichen Datenschutzerklärung geführt, da die konkreten Einsätze projektbezogen variieren. Auf Anfrage teilen wir Ihnen mit, welcher Mitarbeiter Ihren Besuchstermin durchführt. Wenden Sie sich hierfür an: info@sattlerei-hennig.de</w:t>
      </w:r>
    </w:p>
    <w:p w14:paraId="3BA282CD" w14:textId="77777777" w:rsidR="009A0D47" w:rsidRPr="00CF4BC9" w:rsidRDefault="00000000">
      <w:pPr>
        <w:pBdr>
          <w:top w:val="single" w:sz="4" w:space="0" w:color="CC9900"/>
        </w:pBdr>
        <w:spacing w:before="200" w:after="40"/>
        <w:rPr>
          <w:sz w:val="16"/>
          <w:szCs w:val="16"/>
        </w:rPr>
      </w:pPr>
      <w:r w:rsidRPr="00CF4BC9">
        <w:rPr>
          <w:color w:val="555555"/>
          <w:sz w:val="16"/>
          <w:szCs w:val="16"/>
        </w:rPr>
        <w:t xml:space="preserve">Stand: 23. Februar </w:t>
      </w:r>
      <w:proofErr w:type="gramStart"/>
      <w:r w:rsidRPr="00CF4BC9">
        <w:rPr>
          <w:color w:val="555555"/>
          <w:sz w:val="16"/>
          <w:szCs w:val="16"/>
        </w:rPr>
        <w:t>2026  |</w:t>
      </w:r>
      <w:proofErr w:type="gramEnd"/>
      <w:r w:rsidRPr="00CF4BC9">
        <w:rPr>
          <w:color w:val="555555"/>
          <w:sz w:val="16"/>
          <w:szCs w:val="16"/>
        </w:rPr>
        <w:t xml:space="preserve">  Sattlerei Hennig Betriebs GmbH &amp; Co. KG  |  Dorfstraße 16, 14662 Mühlenberge OT Haage</w:t>
      </w:r>
    </w:p>
    <w:sectPr w:rsidR="009A0D47" w:rsidRPr="00CF4BC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18C0"/>
    <w:multiLevelType w:val="hybridMultilevel"/>
    <w:tmpl w:val="76980840"/>
    <w:lvl w:ilvl="0" w:tplc="F5985236">
      <w:start w:val="1"/>
      <w:numFmt w:val="bullet"/>
      <w:lvlText w:val="●"/>
      <w:lvlJc w:val="left"/>
      <w:pPr>
        <w:ind w:left="720" w:hanging="360"/>
      </w:pPr>
    </w:lvl>
    <w:lvl w:ilvl="1" w:tplc="6D583E48">
      <w:start w:val="1"/>
      <w:numFmt w:val="bullet"/>
      <w:lvlText w:val="○"/>
      <w:lvlJc w:val="left"/>
      <w:pPr>
        <w:ind w:left="1440" w:hanging="360"/>
      </w:pPr>
    </w:lvl>
    <w:lvl w:ilvl="2" w:tplc="9BE880D2">
      <w:start w:val="1"/>
      <w:numFmt w:val="bullet"/>
      <w:lvlText w:val="■"/>
      <w:lvlJc w:val="left"/>
      <w:pPr>
        <w:ind w:left="2160" w:hanging="360"/>
      </w:pPr>
    </w:lvl>
    <w:lvl w:ilvl="3" w:tplc="98766500">
      <w:start w:val="1"/>
      <w:numFmt w:val="bullet"/>
      <w:lvlText w:val="●"/>
      <w:lvlJc w:val="left"/>
      <w:pPr>
        <w:ind w:left="2880" w:hanging="360"/>
      </w:pPr>
    </w:lvl>
    <w:lvl w:ilvl="4" w:tplc="1946100E">
      <w:start w:val="1"/>
      <w:numFmt w:val="bullet"/>
      <w:lvlText w:val="○"/>
      <w:lvlJc w:val="left"/>
      <w:pPr>
        <w:ind w:left="3600" w:hanging="360"/>
      </w:pPr>
    </w:lvl>
    <w:lvl w:ilvl="5" w:tplc="6526B9A6">
      <w:start w:val="1"/>
      <w:numFmt w:val="bullet"/>
      <w:lvlText w:val="■"/>
      <w:lvlJc w:val="left"/>
      <w:pPr>
        <w:ind w:left="4320" w:hanging="360"/>
      </w:pPr>
    </w:lvl>
    <w:lvl w:ilvl="6" w:tplc="C53E52E2">
      <w:start w:val="1"/>
      <w:numFmt w:val="bullet"/>
      <w:lvlText w:val="●"/>
      <w:lvlJc w:val="left"/>
      <w:pPr>
        <w:ind w:left="5040" w:hanging="360"/>
      </w:pPr>
    </w:lvl>
    <w:lvl w:ilvl="7" w:tplc="2AC08CA2">
      <w:start w:val="1"/>
      <w:numFmt w:val="bullet"/>
      <w:lvlText w:val="●"/>
      <w:lvlJc w:val="left"/>
      <w:pPr>
        <w:ind w:left="5760" w:hanging="360"/>
      </w:pPr>
    </w:lvl>
    <w:lvl w:ilvl="8" w:tplc="A89E38E6">
      <w:start w:val="1"/>
      <w:numFmt w:val="bullet"/>
      <w:lvlText w:val="●"/>
      <w:lvlJc w:val="left"/>
      <w:pPr>
        <w:ind w:left="6480" w:hanging="360"/>
      </w:pPr>
    </w:lvl>
  </w:abstractNum>
  <w:num w:numId="1" w16cid:durableId="2379864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47"/>
    <w:rsid w:val="00992CD3"/>
    <w:rsid w:val="009A0D47"/>
    <w:rsid w:val="00CF4B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6AA9"/>
  <w15:docId w15:val="{6B789F32-99CE-474B-BDFF-EC783F4E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licies.google.com/privacy" TargetMode="External"/><Relationship Id="rId3" Type="http://schemas.openxmlformats.org/officeDocument/2006/relationships/settings" Target="settings.xml"/><Relationship Id="rId7" Type="http://schemas.openxmlformats.org/officeDocument/2006/relationships/hyperlink" Target="https://privacycenter.instagram.com/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de.facebook.com/about/privacy/" TargetMode="External"/><Relationship Id="rId11" Type="http://schemas.openxmlformats.org/officeDocument/2006/relationships/theme" Target="theme/theme1.xml"/><Relationship Id="rId5" Type="http://schemas.openxmlformats.org/officeDocument/2006/relationships/hyperlink" Target="https://www.strato.de/datenschut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ools.google.com/dlpage/gaoptou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1796</Words>
  <Characters>11318</Characters>
  <Application>Microsoft Office Word</Application>
  <DocSecurity>0</DocSecurity>
  <Lines>94</Lines>
  <Paragraphs>26</Paragraphs>
  <ScaleCrop>false</ScaleCrop>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 Hennig</cp:lastModifiedBy>
  <cp:revision>2</cp:revision>
  <dcterms:created xsi:type="dcterms:W3CDTF">2026-02-23T07:51:00Z</dcterms:created>
  <dcterms:modified xsi:type="dcterms:W3CDTF">2026-02-23T08:04:00Z</dcterms:modified>
</cp:coreProperties>
</file>