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
      </w:pPr>
      <w:r>
        <w:rPr>
          <w:b/>
          <w:color w:val="8A6D1F"/>
          <w:sz w:val="36"/>
        </w:rPr>
        <w:t>Datenschutzerklärung</w:t>
      </w:r>
    </w:p>
    <w:p>
      <w:pPr>
        <w:spacing w:after="80"/>
      </w:pPr>
      <w:r>
        <w:t>Datenschutzerklärung – Stand: 29. Oktober 2026</w:t>
        <w:br/>
      </w:r>
      <w:r>
        <w:t>Sattlerei Hennig Betriebs GmbH &amp; Co. KG</w:t>
      </w:r>
    </w:p>
    <w:p>
      <w:pPr>
        <w:spacing w:before="200" w:after="80"/>
      </w:pPr>
      <w:r>
        <w:rPr>
          <w:b/>
          <w:sz w:val="23"/>
        </w:rPr>
        <w:t>Vorbemerkung</w:t>
      </w:r>
    </w:p>
    <w:p>
      <w:pPr>
        <w:spacing w:after="80"/>
      </w:pPr>
      <w:r>
        <w:t>Wir freuen uns sehr über Ihr Interesse an unserem Unternehmen. Datenschutz hat einen besonders hohen Stellenwert für die Geschäftsleitung der Sattlerei Hennig Betriebs GmbH &amp; Co. KG. Eine Nutzung der Internetseiten der Sattlerei Hennig Betriebs GmbH &amp; Co. KG ist grundsätzlich ohne jede Angabe personenbezogener Daten möglich. Sofern eine betroffene Person besondere Services unseres Unternehmens über unsere Internetseite in Anspruch nehmen möchte, könnte jedoch eine Verarbeitung personenbezogener Daten erforderlich werden. Ist die Verarbeitung personenbezogener Daten erforderlich und besteht für eine solche Verarbeitung keine gesetzliche Grundlage, holen wir generell eine Einwilligung der betroffenen Person ein.</w:t>
      </w:r>
    </w:p>
    <w:p>
      <w:pPr>
        <w:spacing w:after="80"/>
      </w:pPr>
      <w:r>
        <w:t>Die Verarbeitung personenbezogener Daten erfolgt stets im Einklang mit der Datenschutz-Grundverordnung (DS-GVO) sowie dem Telekommunikation-Digitale-Dienste-Datenschutz-Gesetz (TDDDG) und in Übereinstimmung mit den für uns geltenden landesspezifischen Datenschutzbestimmungen.</w:t>
      </w:r>
    </w:p>
    <w:p>
      <w:pPr>
        <w:spacing w:before="200" w:after="80"/>
      </w:pPr>
      <w:r>
        <w:rPr>
          <w:b/>
          <w:sz w:val="23"/>
        </w:rPr>
        <w:t>1. Verantwortlicher</w:t>
      </w:r>
    </w:p>
    <w:p>
      <w:pPr>
        <w:spacing w:after="80"/>
      </w:pPr>
      <w:r>
        <w:t>Verantwortlicher im Sinne der Datenschutz-Grundverordnung ist:</w:t>
      </w:r>
    </w:p>
    <w:p>
      <w:pPr>
        <w:spacing w:after="80"/>
      </w:pPr>
      <w:r>
        <w:t>Sattlerei Hennig Betriebs GmbH &amp; Co. KG</w:t>
        <w:br/>
      </w:r>
      <w:r>
        <w:t>Stall, Werkstatt &amp; Lieferadresse: Dorfstraße 16, 14662 Mühlenberge OT Haage</w:t>
        <w:br/>
      </w:r>
      <w:r>
        <w:t>Rechnungsanschrift: Miraustraße 50-52, 13509 Berlin</w:t>
        <w:br/>
      </w:r>
      <w:r>
        <w:t>Deutschland</w:t>
        <w:br/>
      </w:r>
      <w:r>
        <w:t>Tel.: +49 33238 529 000</w:t>
        <w:br/>
      </w:r>
      <w:r>
        <w:t>E-Mail: info@sattlerei-hennig.de</w:t>
        <w:br/>
      </w:r>
      <w:r>
        <w:t>Website: www.sattlerei-hennig.de</w:t>
      </w:r>
    </w:p>
    <w:p>
      <w:pPr>
        <w:spacing w:before="200" w:after="80"/>
      </w:pPr>
      <w:r>
        <w:rPr>
          <w:b/>
          <w:sz w:val="23"/>
        </w:rPr>
        <w:t>2. Datenschutzbeauftragter</w:t>
      </w:r>
    </w:p>
    <w:p>
      <w:pPr>
        <w:spacing w:after="80"/>
      </w:pPr>
      <w:r>
        <w:t>Wir haben keinen Datenschutzbeauftragten benannt. Bei allen Fragen und Anregungen zum Datenschutz wenden Sie sich bitte direkt an den Verantwortlichen (siehe Ziffer 1) unter info@sattlerei-hennig.de.</w:t>
      </w:r>
    </w:p>
    <w:p>
      <w:pPr>
        <w:spacing w:before="200" w:after="80"/>
      </w:pPr>
      <w:r>
        <w:rPr>
          <w:b/>
          <w:sz w:val="23"/>
        </w:rPr>
        <w:t>3. Zuständige Aufsichtsbehörde</w:t>
      </w:r>
    </w:p>
    <w:p>
      <w:pPr>
        <w:spacing w:after="80"/>
      </w:pPr>
      <w:r>
        <w:t>Die zuständige datenschutzrechtliche Aufsichtsbehörde für die Sattlerei Hennig Betriebs GmbH &amp; Co. KG ist:</w:t>
      </w:r>
    </w:p>
    <w:p>
      <w:pPr>
        <w:spacing w:after="80"/>
      </w:pPr>
      <w:r>
        <w:t>Berliner Beauftragte für Datenschutz und Informationsfreiheit (BlnBDI)</w:t>
        <w:br/>
      </w:r>
      <w:r>
        <w:t>Alt-Moabit 59–61</w:t>
        <w:br/>
      </w:r>
      <w:r>
        <w:t>10555 Berlin</w:t>
        <w:br/>
      </w:r>
      <w:r>
        <w:t>Tel.: +49 30 13889-0</w:t>
        <w:br/>
      </w:r>
      <w:r>
        <w:t>E-Mail: mailbox@datenschutz-berlin.de</w:t>
        <w:br/>
      </w:r>
      <w:r>
        <w:t>Website: www.datenschutz-berlin.de</w:t>
      </w:r>
    </w:p>
    <w:p>
      <w:pPr>
        <w:spacing w:before="200" w:after="80"/>
      </w:pPr>
      <w:r>
        <w:rPr>
          <w:b/>
          <w:sz w:val="23"/>
        </w:rPr>
        <w:t>4. Cookies und Einwilligung (TDDDG)</w:t>
      </w:r>
    </w:p>
    <w:p>
      <w:pPr>
        <w:spacing w:after="80"/>
      </w:pPr>
      <w:r>
        <w:t>Unsere Internetseite verwendet Cookies. Cookies sind Textdateien, die über einen Internetbrowser auf einem Computersystem abgelegt und gespeichert werden. Soweit für das Setzen von Cookies eine Einwilligung nach § 25 TDDDG erforderlich ist, holen wir diese ausdrücklich ein, bevor Cookies gesetzt werden (z. B. durch ein Cookie-Banner). Technisch notwendige Cookies, die für den Betrieb der Website unbedingt erforderlich sind, werden ohne gesonderte Einwilligung gesetzt, da sie auf Grundlage unserer berechtigten Interessen gemäß Art. 6 Abs. 1 lit. f DS-GVO zulässig sind.</w:t>
      </w:r>
    </w:p>
    <w:p>
      <w:pPr>
        <w:spacing w:after="80"/>
      </w:pPr>
      <w:r>
        <w:t>Die betroffene Person kann die Setzung von Cookies durch unsere Internetseite jederzeit mittels einer entsprechenden Einstellung des genutzten Internetbrowsers verhindern und damit der Setzung von Cookies dauerhaft widersprechen. Bereits gesetzte Cookies können jederzeit über den Browser oder andere Softwareprogramme gelöscht werden.</w:t>
      </w:r>
    </w:p>
    <w:p>
      <w:pPr>
        <w:spacing w:before="200" w:after="80"/>
      </w:pPr>
      <w:r>
        <w:rPr>
          <w:b/>
          <w:sz w:val="23"/>
        </w:rPr>
        <w:t>5. Erfassung allgemeiner Daten (Server-Logfiles)</w:t>
      </w:r>
    </w:p>
    <w:p>
      <w:pPr>
        <w:spacing w:after="80"/>
      </w:pPr>
      <w:r>
        <w:t>Die Internetseite erfasst bei jedem Aufruf eine Reihe allgemeiner Daten und Informationen, die in den Logfiles des Servers gespeichert werden. Erfasst werden können: verwendete Browsertypen und Versionen, das Betriebssystem, die Referrer-URL, Datum und Uhrzeit des Zugriffs, die IP-Adresse sowie der Internet-Service-Provider. Diese Daten werden ausschließlich zur Sicherstellung der technischen Funktion und zur Abwehr von Cyberangriffen genutzt und nicht zur Identifizierung einzelner Personen verwendet. Rechtsgrundlage ist Art. 6 Abs. 1 lit. f DS-GVO.</w:t>
      </w:r>
    </w:p>
    <w:p>
      <w:pPr>
        <w:spacing w:before="200" w:after="80"/>
      </w:pPr>
      <w:r>
        <w:rPr>
          <w:b/>
          <w:sz w:val="23"/>
        </w:rPr>
        <w:t>5a. Hosting – STRATO AG</w:t>
      </w:r>
    </w:p>
    <w:p>
      <w:pPr>
        <w:spacing w:after="80"/>
      </w:pPr>
      <w:r>
        <w:t>Unsere Website wird gehostet bei: STRATO AG, Otto-Ostrowski-Straße 7, 10249 Berlin, Deutschland (www.strato.de). STRATO ist Auftragsverarbeiter im Sinne von Art. 28 DS-GVO. Wir haben mit STRATO einen Auftragsverarbeitungsvertrag (AVV) geschlossen, der die Verarbeitung personenbezogener Daten auf unsere Weisung und ausschließlich zu den dort genannten Zwecken beschränkt. STRATO verarbeitet die Daten ausschließlich innerhalb der Europäischen Union. Rechtsgrundlage ist Art. 6 Abs. 1 lit. f DS-GVO. Weitere Informationen: https://www.strato.de/datenschutz/</w:t>
      </w:r>
    </w:p>
    <w:p>
      <w:pPr>
        <w:spacing w:before="200" w:after="80"/>
      </w:pPr>
      <w:r>
        <w:rPr>
          <w:b/>
          <w:sz w:val="23"/>
        </w:rPr>
        <w:t>6. Kontaktformular und E-Mail-Kontakt</w:t>
      </w:r>
    </w:p>
    <w:p>
      <w:pPr>
        <w:spacing w:after="80"/>
      </w:pPr>
      <w:r>
        <w:t>Wenn Sie uns per E-Mail oder über unser Kontaktformular kontaktieren, werden die von Ihnen übermittelten personenbezogenen Daten zur Bearbeitung Ihrer Anfrage gespeichert. Es erfolgt keine Weitergabe dieser Daten an Dritte ohne Ihre Einwilligung. Rechtsgrundlage ist Art. 6 Abs. 1 lit. b DS-GVO (Vertragsanbahnung) bzw. Art. 6 Abs. 1 lit. f DS-GVO (berechtigtes Interesse an der Beantwortung von Anfragen).</w:t>
      </w:r>
    </w:p>
    <w:p>
      <w:pPr>
        <w:spacing w:before="200" w:after="80"/>
      </w:pPr>
      <w:r>
        <w:rPr>
          <w:b/>
          <w:sz w:val="23"/>
        </w:rPr>
        <w:t>6a. Einsatz von Künstlicher Intelligenz (KI)</w:t>
      </w:r>
    </w:p>
    <w:p>
      <w:pPr>
        <w:spacing w:after="80"/>
      </w:pPr>
      <w:r>
        <w:t>Zur Bearbeitung von Kundenanfragen sowie zur Erstellung und Bearbeitung von Texten mit Kundenbezug setzen wir unterstützend KI-gestützte Sprachmodelle des Anbieters Anthropic PBC, San Francisco, USA, ein (Produkt „Claude“). Dabei können die von Ihnen mitgeteilten Daten (z. B. Inhalt Ihrer Anfrage, Kontaktdaten) durch das KI-System verarbeitet werden, um Ihre Anfrage zu bearbeiten bzw. eine Antwort zu formulieren. Rechtsgrundlage ist Art. 6 Abs. 1 lit. b bzw. lit. f DS-GVO (Vertragsanbahnung bzw. berechtigtes Interesse an einer effizienten Bearbeitung von Anfragen).</w:t>
      </w:r>
    </w:p>
    <w:p>
      <w:pPr>
        <w:spacing w:after="80"/>
      </w:pPr>
      <w:r>
        <w:t>Der Einsatz der KI dient ausschließlich der Unterstützung unserer Mitarbeitenden; über die abschließende Antwort entscheidet stets ein Mensch. Eine vollautomatisierte Entscheidungsfindung im Sinne von Art. 22 DS-GVO findet nicht statt.</w:t>
      </w:r>
    </w:p>
    <w:p>
      <w:pPr>
        <w:spacing w:after="80"/>
      </w:pPr>
      <w:r>
        <w:t>Da Anthropic seinen Sitz in den USA hat, kann es hierbei zu einer Übermittlung personenbezogener Daten in ein Drittland kommen. Dies erfolgt auf Grundlage geeigneter Garantien, insbesondere der von der EU-Kommission genehmigten Standardvertragsklauseln. Weitere Informationen finden Sie in der Datenschutzerklärung von Anthropic unter anthropic.com/legal/privacy.</w:t>
      </w:r>
    </w:p>
    <w:p>
      <w:pPr>
        <w:spacing w:before="200" w:after="80"/>
      </w:pPr>
      <w:r>
        <w:rPr>
          <w:b/>
          <w:sz w:val="23"/>
        </w:rPr>
        <w:t>6b. Online-Shop (Ecwid by Lightspeed)</w:t>
      </w:r>
    </w:p>
    <w:p>
      <w:pPr>
        <w:spacing w:after="80"/>
      </w:pPr>
      <w:r>
        <w:t>Für unseren Online-Shop („Zubehör-Shop“) nutzen wir die Shop-Software Ecwid by Lightspeed (Ecwid, Inc., ein Unternehmen der Lightspeed Commerce Inc.), die uns über das E-Commerce-Plug-in unseres Hosting-Anbieters STRATO AG bereitgestellt wird. Wenn Sie in unserem Shop bestellen, verarbeiten wir die dafür erforderlichen Daten (z. B. Name, Rechnungs- und Lieferadresse, E-Mail-Adresse, Telefonnummer, bestellte Artikel, gewählte Versand- und Zahlungsart) zur Abwicklung Ihrer Bestellung, zur Rechnungsstellung und zur Kommunikation mit Ihnen. Rechtsgrundlage ist Art. 6 Abs. 1 lit. b DS-GVO (Vertragserfüllung) sowie Art. 6 Abs. 1 lit. c DS-GVO (handels- und steuerrechtliche Aufbewahrungspflichten).</w:t>
      </w:r>
    </w:p>
    <w:p>
      <w:pPr>
        <w:spacing w:after="80"/>
      </w:pPr>
      <w:r>
        <w:t>Ecwid verarbeitet diese Daten in unserem Auftrag als Auftragsverarbeiter im Sinne von Art. 28 DS-GVO. Beim Aufruf des Shops werden Inhalte von Servern von Ecwid geladen; dabei wird Ihre IP-Adresse übertragen. Für den Betrieb des Warenkorbs setzt der Shop technisch notwendige Cookies bzw. lokale Speicher ein (§ 25 Abs. 2 TDDDG). Eine Übermittlung von Daten in Drittländer (insbesondere USA und Kanada) kann dabei nicht ausgeschlossen werden; sie erfolgt auf Grundlage eines Angemessenheitsbeschlusses der EU-Kommission bzw. der EU-Standardvertragsklauseln. Weitere Informationen: https://www.ecwid.com/privacy-policy</w:t>
      </w:r>
    </w:p>
    <w:p>
      <w:pPr>
        <w:spacing w:before="200" w:after="80"/>
      </w:pPr>
      <w:r>
        <w:rPr>
          <w:b/>
          <w:sz w:val="23"/>
        </w:rPr>
        <w:t>6c. Zahlungsabwicklung (Stripe, Vorkasse)</w:t>
      </w:r>
    </w:p>
    <w:p>
      <w:pPr>
        <w:spacing w:after="80"/>
      </w:pPr>
      <w:r>
        <w:t>Für die Zahlung per Kredit- bzw. Debitkarte, Apple Pay und Google Pay nutzen wir den Zahlungsdienstleister Stripe Payments Europe, Limited, 1 Grand Canal Street Lower, Grand Canal Dock, Dublin, D02 H210, Irland („Stripe“). Wählen Sie eine dieser Zahlungsarten, werden die für die Zahlung erforderlichen Daten (z. B. Name, E-Mail-Adresse, Rechnungsadresse, Kartendaten, Bestellbetrag sowie IP-Adresse und Geräteinformationen zur Betrugsprävention) direkt an Stripe übermittelt. Ihre vollständigen Kartendaten werden ausschließlich von Stripe verarbeitet; wir erhalten sie nicht. Stripe ist für die Zahlungsabwicklung eigenständig verantwortlich. Rechtsgrundlage ist Art. 6 Abs. 1 lit. b DS-GVO (Vertragserfüllung) sowie Art. 6 Abs. 1 lit. f DS-GVO (berechtigtes Interesse an der Betrugsprävention). Stripe kann Daten auch an verbundene Unternehmen in den USA übermitteln; dies erfolgt auf Grundlage der EU-Standardvertragsklauseln bzw. des EU-US Data Privacy Framework. Weitere Informationen: https://stripe.com/de/privacy</w:t>
      </w:r>
    </w:p>
    <w:p>
      <w:pPr>
        <w:spacing w:after="80"/>
      </w:pPr>
      <w:r>
        <w:t>Bei Zahlung per Vorkasse (Überweisung) verarbeiten wir die Angaben aus Ihrer Überweisung (Name, IBAN, Betrag, Verwendungszweck), um Ihre Zahlung Ihrer Bestellung zuzuordnen.</w:t>
      </w:r>
    </w:p>
    <w:p>
      <w:pPr>
        <w:spacing w:before="200" w:after="80"/>
      </w:pPr>
      <w:r>
        <w:rPr>
          <w:b/>
          <w:sz w:val="23"/>
        </w:rPr>
        <w:t>7a. Kontaktaufnahme über WhatsApp</w:t>
      </w:r>
    </w:p>
    <w:p>
      <w:pPr>
        <w:spacing w:after="80"/>
      </w:pPr>
      <w:r>
        <w:t>Auf unserer Internetseite bieten wir Ihnen die Möglichkeit, über einen WhatsApp-Button direkt Kontakt mit uns aufzunehmen (z. B. für Terminanfragen zu unserem Vor-Ort-Service). Es handelt sich dabei um einen reinen Verweis-Link ohne automatisches Laden von Diensten Dritter beim Aufruf unserer Internetseite. Erst wenn Sie aktiv auf den WhatsApp-Button klicken, öffnet sich die auf Ihrem Gerät installierte WhatsApp-Anwendung bzw. WhatsApp Web mit einem vorausgefüllten Chat an unsere Geschäftsnummer.</w:t>
      </w:r>
    </w:p>
    <w:p>
      <w:pPr>
        <w:spacing w:after="80"/>
      </w:pPr>
      <w:r>
        <w:t>Betreibergesellschaft von WhatsApp für Nutzer in der EU ist die WhatsApp Ireland Limited, 4 Grand Canal Square, Grand Canal Harbour, Dublin 2, Irland (Teil der Meta Platforms Ireland Ltd.). Wenn Sie uns über WhatsApp kontaktieren, verarbeiten wir die von Ihnen mitgeteilten Daten (z. B. Mobilfunknummer, Name, Nachrichteninhalte sowie ggf. von Ihnen übersandte Dateien bzw. Formulare) zur Bearbeitung Ihrer Anfrage. Rechtsgrundlage ist Art. 6 Abs. 1 lit. b DS-GVO (Vertragsanbahnung) bzw. Art. 6 Abs. 1 lit. f DS-GVO (berechtigtes Interesse an der Beantwortung von Anfragen). Es gelten ergänzend die Datenschutzhinweise von WhatsApp, abrufbar unter: https://www.whatsapp.com/legal/privacy-policy-eea</w:t>
      </w:r>
    </w:p>
    <w:p>
      <w:pPr>
        <w:spacing w:after="80"/>
      </w:pPr>
      <w:r>
        <w:t>Die Nutzung des WhatsApp-Buttons ist freiwillig. Alternativ erreichen Sie uns weiterhin per Telefon, E-Mail oder über unser Kontaktformular.</w:t>
      </w:r>
    </w:p>
    <w:p>
      <w:pPr>
        <w:spacing w:before="200" w:after="80"/>
      </w:pPr>
      <w:r>
        <w:rPr>
          <w:b/>
          <w:sz w:val="23"/>
        </w:rPr>
        <w:t>7. Datenschutz bei Facebook / Meta</w:t>
      </w:r>
    </w:p>
    <w:p>
      <w:pPr>
        <w:spacing w:after="80"/>
      </w:pPr>
      <w:r>
        <w:t>Auf unserer Internetseite sind Verweise auf unseren Facebook-Auftritt integriert. Betreibergesellschaft für Nutzer in der EU ist die Meta Platforms Ireland Ltd., 4 Grand Canal Square, Grand Canal Harbour, Dublin 2, Irland. Beim Aufruf von Seiten mit integrierten Facebook-Komponenten können Daten an Meta übermittelt werden, sofern Sie gleichzeitig bei Facebook eingeloggt sind. Die aktuellen Datenschutzbestimmungen von Meta sind abrufbar unter: https://de-de.facebook.com/about/privacy/</w:t>
      </w:r>
    </w:p>
    <w:p>
      <w:pPr>
        <w:spacing w:before="200" w:after="80"/>
      </w:pPr>
      <w:r>
        <w:rPr>
          <w:b/>
          <w:sz w:val="23"/>
        </w:rPr>
        <w:t>8. Datenschutz bei Instagram</w:t>
      </w:r>
    </w:p>
    <w:p>
      <w:pPr>
        <w:spacing w:after="80"/>
      </w:pPr>
      <w:r>
        <w:t>Auf unserer Internetseite sind Verweise auf unseren Instagram-Auftritt integriert. Betreibergesellschaft für Nutzer in der EU ist ebenfalls die Meta Platforms Ireland Ltd., 4 Grand Canal Square, Grand Canal Harbour, Dublin 2, Irland. Beim Klick auf unsere Instagram-Verlinkungen verlassen Sie unsere Website. Die Datenschutzbestimmungen von Instagram/Meta sind abrufbar unter: https://privacycenter.instagram.com/policy</w:t>
      </w:r>
    </w:p>
    <w:p>
      <w:pPr>
        <w:spacing w:before="200" w:after="80"/>
      </w:pPr>
      <w:r>
        <w:rPr>
          <w:b/>
          <w:sz w:val="23"/>
        </w:rPr>
        <w:t>9. Datenschutz bei YouTube</w:t>
      </w:r>
    </w:p>
    <w:p>
      <w:pPr>
        <w:spacing w:after="80"/>
      </w:pPr>
      <w:r>
        <w:t>Auf unserer Internetseite sind Komponenten von YouTube integriert (Google Ireland Limited, Gordon House, Barrow Street, Dublin 4, Irland). Wir verwenden YouTube im erweiterten Datenschutzmodus. Wenn Sie ein eingebettetes YouTube-Video abspielen, können Daten an YouTube übertragen werden. Die Datenschutzbestimmungen von YouTube/Google sind abrufbar unter: https://policies.google.com/privacy</w:t>
      </w:r>
    </w:p>
    <w:p>
      <w:pPr>
        <w:spacing w:before="200" w:after="80"/>
      </w:pPr>
      <w:r>
        <w:rPr>
          <w:b/>
          <w:sz w:val="23"/>
        </w:rPr>
        <w:t>10. Google Analytics</w:t>
      </w:r>
    </w:p>
    <w:p>
      <w:pPr>
        <w:spacing w:after="80"/>
      </w:pPr>
      <w:r>
        <w:t>Diese Website verwendet Google Analytics (Google Ireland Limited, Gordon House, Barrow Street, Dublin 4, Irland). Google Analytics verwendet Cookies, die eine Analyse der Benutzung der Website ermöglichen. Wir setzen Google Analytics nur mit aktivierter IP-Anonymisierung ein. Rechtsgrundlage ist Ihre Einwilligung gemäß Art. 6 Abs. 1 lit. a DS-GVO, die Sie über unser Cookie-Banner erteilen können. Sie können die Erfassung durch Google Analytics jederzeit verhindern: https://tools.google.com/dlpage/gaoptout</w:t>
      </w:r>
    </w:p>
    <w:p>
      <w:pPr>
        <w:spacing w:before="200" w:after="80"/>
      </w:pPr>
      <w:r>
        <w:rPr>
          <w:b/>
          <w:sz w:val="23"/>
        </w:rPr>
        <w:t>11. Aufbewahrungsdauer und Löschung</w:t>
      </w:r>
    </w:p>
    <w:p>
      <w:pPr>
        <w:spacing w:after="80"/>
      </w:pPr>
      <w:r>
        <w:t>Personenbezogene Daten werden nur so lange gespeichert, wie es zur Erreichung des Speicherungszwecks erforderlich ist oder gesetzliche Aufbewahrungsfristen dies vorschreiben (z. B. handels- und steuerrechtliche Aufbewahrungspflichten von bis zu 10 Jahren). Nach Ablauf der jeweiligen Frist werden die Daten routinemäßig gelöscht.</w:t>
      </w:r>
    </w:p>
    <w:p>
      <w:pPr>
        <w:spacing w:before="200" w:after="80"/>
      </w:pPr>
      <w:r>
        <w:rPr>
          <w:b/>
          <w:sz w:val="23"/>
        </w:rPr>
        <w:t>12. Rechte der betroffenen Person</w:t>
      </w:r>
    </w:p>
    <w:p>
      <w:pPr>
        <w:spacing w:after="80"/>
      </w:pPr>
      <w:r>
        <w:t>Sie haben gegenüber uns folgende Rechte hinsichtlich Ihrer personenbezogenen Daten:</w:t>
      </w:r>
    </w:p>
    <w:p>
      <w:pPr>
        <w:pStyle w:val="ListBullet"/>
        <w:spacing w:after="80"/>
      </w:pPr>
      <w:r>
        <w:t>Recht auf Auskunft (Art. 15 DS-GVO): Sie haben das Recht, jederzeit unentgeltliche Auskunft über die zu Ihrer Person gespeicherten Daten zu erhalten.</w:t>
      </w:r>
    </w:p>
    <w:p>
      <w:pPr>
        <w:pStyle w:val="ListBullet"/>
        <w:spacing w:after="80"/>
      </w:pPr>
      <w:r>
        <w:t>Recht auf Berichtigung (Art. 16 DS-GVO): Sie haben das Recht, die unverzügliche Berichtigung unrichtiger personenbezogener Daten zu verlangen.</w:t>
      </w:r>
    </w:p>
    <w:p>
      <w:pPr>
        <w:pStyle w:val="ListBullet"/>
        <w:spacing w:after="80"/>
      </w:pPr>
      <w:r>
        <w:t>Recht auf Löschung (Art. 17 DS-GVO): Sie haben das Recht, die Löschung Ihrer personenbezogenen Daten zu verlangen, sofern die gesetzlichen Voraussetzungen vorliegen.</w:t>
      </w:r>
    </w:p>
    <w:p>
      <w:pPr>
        <w:pStyle w:val="ListBullet"/>
        <w:spacing w:after="80"/>
      </w:pPr>
      <w:r>
        <w:t>Recht auf Einschränkung (Art. 18 DS-GVO): Sie haben das Recht, die Einschränkung der Verarbeitung Ihrer Daten zu verlangen.</w:t>
      </w:r>
    </w:p>
    <w:p>
      <w:pPr>
        <w:pStyle w:val="ListBullet"/>
        <w:spacing w:after="80"/>
      </w:pPr>
      <w:r>
        <w:t>Recht auf Datenübertragbarkeit (Art. 20 DS-GVO): Sie haben das Recht, Ihre Daten in einem strukturierten, gängigen und maschinenlesbaren Format zu erhalten.</w:t>
      </w:r>
    </w:p>
    <w:p>
      <w:pPr>
        <w:pStyle w:val="ListBullet"/>
        <w:spacing w:after="80"/>
      </w:pPr>
      <w:r>
        <w:t>Recht auf Widerspruch (Art. 21 DS-GVO): Sie haben das Recht, jederzeit gegen die Verarbeitung Ihrer personenbezogenen Daten Widerspruch einzulegen.</w:t>
      </w:r>
    </w:p>
    <w:p>
      <w:pPr>
        <w:pStyle w:val="ListBullet"/>
        <w:spacing w:after="80"/>
      </w:pPr>
      <w:r>
        <w:t>Recht auf Widerruf der Einwilligung (Art. 7 Abs. 3 DS-GVO): Sie haben das Recht, eine erteilte Einwilligung jederzeit mit Wirkung für die Zukunft zu widerrufen.</w:t>
      </w:r>
    </w:p>
    <w:p>
      <w:pPr>
        <w:pStyle w:val="ListBullet"/>
        <w:spacing w:after="80"/>
      </w:pPr>
      <w:r>
        <w:t>Beschwerderecht (Art. 77 DS-GVO): Sie haben das Recht, sich jederzeit bei der zuständigen Aufsichtsbehörde (Berliner Beauftragte für Datenschutz und Informationsfreiheit, siehe Ziffer 3) zu beschweren.</w:t>
      </w:r>
    </w:p>
    <w:p>
      <w:pPr>
        <w:spacing w:after="80"/>
      </w:pPr>
      <w:r>
        <w:t>Zur Ausübung Ihrer Rechte wenden Sie sich bitte an: info@sattlerei-hennig.de</w:t>
      </w:r>
    </w:p>
    <w:p>
      <w:pPr>
        <w:spacing w:before="200" w:after="80"/>
      </w:pPr>
      <w:r>
        <w:rPr>
          <w:b/>
          <w:sz w:val="23"/>
        </w:rPr>
        <w:t>13. Datenschutz im Bewerbungsverfahren</w:t>
      </w:r>
    </w:p>
    <w:p>
      <w:pPr>
        <w:spacing w:after="80"/>
      </w:pPr>
      <w:r>
        <w:t>Wir erheben und verarbeiten personenbezogene Daten von Bewerbern zum Zwecke der Abwicklung des Bewerbungsverfahrens. Wird kein Anstellungsvertrag geschlossen, werden die Bewerbungsunterlagen zwei Monate nach Bekanntgabe der Absageentscheidung automatisch gelöscht, sofern keine sonstigen berechtigten Interessen entgegenstehen.</w:t>
      </w:r>
    </w:p>
    <w:p>
      <w:pPr>
        <w:spacing w:before="200" w:after="80"/>
      </w:pPr>
      <w:r>
        <w:rPr>
          <w:b/>
          <w:sz w:val="23"/>
        </w:rPr>
        <w:t>14. Rechtsgrundlagen der Verarbeitung</w:t>
      </w:r>
    </w:p>
    <w:p>
      <w:pPr>
        <w:pStyle w:val="ListBullet"/>
        <w:spacing w:after="80"/>
      </w:pPr>
      <w:r>
        <w:t>Art. 6 Abs. 1 lit. a DS-GVO – Einwilligung (z. B. für Analytics-Cookies)</w:t>
      </w:r>
    </w:p>
    <w:p>
      <w:pPr>
        <w:pStyle w:val="ListBullet"/>
        <w:spacing w:after="80"/>
      </w:pPr>
      <w:r>
        <w:t>Art. 6 Abs. 1 lit. b DS-GVO – Vertragserfüllung und vorvertragliche Maßnahmen</w:t>
      </w:r>
    </w:p>
    <w:p>
      <w:pPr>
        <w:pStyle w:val="ListBullet"/>
        <w:spacing w:after="80"/>
      </w:pPr>
      <w:r>
        <w:t>Art. 6 Abs. 1 lit. c DS-GVO – Erfüllung rechtlicher Verpflichtungen (z. B. Steuerrecht)</w:t>
      </w:r>
    </w:p>
    <w:p>
      <w:pPr>
        <w:pStyle w:val="ListBullet"/>
        <w:spacing w:after="80"/>
      </w:pPr>
      <w:r>
        <w:t>Art. 6 Abs. 1 lit. f DS-GVO – Berechtigte Interessen (z. B. IT-Sicherheit, Betrieb der Website)</w:t>
      </w:r>
    </w:p>
    <w:p>
      <w:pPr>
        <w:spacing w:before="200" w:after="80"/>
      </w:pPr>
      <w:r>
        <w:rPr>
          <w:b/>
          <w:sz w:val="23"/>
        </w:rPr>
        <w:t>15. Automatisierte Entscheidungsfindung</w:t>
      </w:r>
    </w:p>
    <w:p>
      <w:pPr>
        <w:spacing w:after="80"/>
      </w:pPr>
      <w:r>
        <w:t>Als verantwortungsbewusstes Unternehmen verzichten wir auf automatische Entscheidungsfindung und Profiling im Sinne von Art. 22 DS-GVO.</w:t>
      </w:r>
    </w:p>
    <w:p>
      <w:pPr>
        <w:spacing w:before="200" w:after="80"/>
      </w:pPr>
      <w:r>
        <w:rPr>
          <w:b/>
          <w:sz w:val="23"/>
        </w:rPr>
        <w:t>16. Einsatz freier Außendienstmitarbeiter (Sattelanpassung vor Ort)</w:t>
      </w:r>
    </w:p>
    <w:p>
      <w:pPr>
        <w:spacing w:after="80"/>
      </w:pPr>
      <w:r>
        <w:t>Zur Durchführung von Sattelanpassungen und Beratungsbesuchen vor Ort setzen wir selbständige Sattelspezialisten (freie Mitarbeiter) als Auftragsverarbeiter im Sinne von Art. 28 DS-GVO ein. Im Rahmen des Außendiensteinsatzes werden folgende personenbezogene Daten der Kunden verarbeitet:</w:t>
      </w:r>
    </w:p>
    <w:p>
      <w:pPr>
        <w:pStyle w:val="ListBullet"/>
        <w:spacing w:after="80"/>
      </w:pPr>
      <w:r>
        <w:t>Name und Anschrift (Auftraggeber und Stalladresse)</w:t>
      </w:r>
    </w:p>
    <w:p>
      <w:pPr>
        <w:pStyle w:val="ListBullet"/>
        <w:spacing w:after="80"/>
      </w:pPr>
      <w:r>
        <w:t>Kontaktdaten (Telefon, E-Mail)</w:t>
      </w:r>
    </w:p>
    <w:p>
      <w:pPr>
        <w:pStyle w:val="ListBullet"/>
        <w:spacing w:after="80"/>
      </w:pPr>
      <w:r>
        <w:t>Körperliche Maße des Reiters (Größe, Gewicht)</w:t>
      </w:r>
    </w:p>
    <w:p>
      <w:pPr>
        <w:pStyle w:val="ListBullet"/>
        <w:spacing w:after="80"/>
      </w:pPr>
      <w:r>
        <w:t>Angaben zum Pferd (Name, Rasse, Alter, Stockmaß, Geschlecht)</w:t>
      </w:r>
    </w:p>
    <w:p>
      <w:pPr>
        <w:pStyle w:val="ListBullet"/>
        <w:spacing w:after="80"/>
      </w:pPr>
      <w:r>
        <w:t>Gesundheitsrelevante Angaben des Reiters, soweit für die Sattelanpassung medizinisch erforderlich (besondere Kategorie gemäß Art. 9 DS-GVO – nur mit ausdrücklicher Einwilligung)</w:t>
      </w:r>
    </w:p>
    <w:p>
      <w:pPr>
        <w:spacing w:after="80"/>
      </w:pPr>
      <w:r>
        <w:t>Rechtsgrundlagen: Art. 6 Abs. 1 lit. b DS-GVO (Vertragserfüllung) sowie Art. 9 Abs. 2 lit. a DS-GVO (ausdrückliche Einwilligung für Gesundheitsdaten). Mit jedem freien Außendienstmitarbeiter wurde ein Auftragsverarbeitungsvertrag (AVV) gemäß Art. 28 Abs. 3 DS-GVO abgeschlossen.</w:t>
      </w:r>
    </w:p>
    <w:p>
      <w:pPr>
        <w:spacing w:after="80"/>
      </w:pPr>
      <w:r>
        <w:t>Hinweis zu Gesundheitsdaten: Angaben zu körperlichen oder gesundheitlichen Einschränkungen des Reiters sind besonders sensible Daten nach Art. 9 DS-GVO. Die Erhebung erfolgt ausschließlich auf freiwilliger Basis und nur mit Ihrer ausdrücklichen, gesonderten Einwilligung. Auf Anfrage teilen wir Ihnen mit, welcher Mitarbeiter Ihren Besuchstermin durchführt: info@sattlerei-hennig.de</w:t>
      </w:r>
    </w:p>
    <w:p>
      <w:pPr>
        <w:spacing w:after="80"/>
      </w:pPr>
      <w:r>
        <w:t>Stand: 29. Oktober 2026 | Sattlerei Hennig Betriebs GmbH &amp; Co. KG | Dorfstraße 16, 14662 Mühlenberge OT Haage · Rechnungsanschrift: Miraustraße 50-52, 13509 Berlin</w:t>
      </w:r>
    </w:p>
    <w:sectPr w:rsidR="00FC693F" w:rsidRPr="0006063C" w:rsidSect="00034616">
      <w:headerReference w:type="default" r:id="rId9"/>
      <w:footerReference w:type="default" r:id="rId10"/>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6666"/>
        <w:sz w:val="14"/>
      </w:rPr>
      <w:t>Rechnungsanschrift: Miraustraße 50-52, 13509 Berlin  •  Werkstatt &amp; Lieferadresse: Dorfstraße 16, 14662 Mühlenberge OT Haage  •  info@sattlerei-hennig.de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color w:val="8A6D1F"/>
        <w:sz w:val="16"/>
      </w:rPr>
      <w:t>Sattlerei Hennig Betriebs GmbH &amp; Co. KG  •  Datenschutzerklärung  •  Stand: 29.10.2026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Datenschutzerklärung – Sattlerei Hennig</dc:title>
  <dc:subject/>
  <dc:creator>Sattlerei Hennig Betriebs GmbH &amp; Co. KG</dc:creator>
  <cp:keywords/>
  <dc:description>generated by python-docx</dc:description>
  <cp:lastModifiedBy/>
  <cp:revision>1</cp:revision>
  <dcterms:created xsi:type="dcterms:W3CDTF">2013-12-23T23:15:00Z</dcterms:created>
  <dcterms:modified xsi:type="dcterms:W3CDTF">2013-12-23T23:15:00Z</dcterms:modified>
  <cp:category/>
</cp:coreProperties>
</file>